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B66D" w14:textId="77777777" w:rsidR="00AB120E" w:rsidRDefault="00C968CA" w:rsidP="0033165F">
      <w:pPr>
        <w:spacing w:after="0" w:line="240" w:lineRule="auto"/>
        <w:jc w:val="center"/>
      </w:pPr>
      <w:r>
        <w:t>MYSTICAL POETRY OF JUDAISM AND ISLAM</w:t>
      </w:r>
    </w:p>
    <w:p w14:paraId="4B9B3443" w14:textId="77777777" w:rsidR="00AB120E" w:rsidRDefault="00AB120E" w:rsidP="0033165F">
      <w:pPr>
        <w:spacing w:after="0" w:line="240" w:lineRule="auto"/>
        <w:jc w:val="center"/>
      </w:pPr>
      <w:r>
        <w:t>HUMS 212</w:t>
      </w:r>
    </w:p>
    <w:p w14:paraId="63DBFAA8" w14:textId="2A92C7B7" w:rsidR="00E90188" w:rsidRPr="00E2468C" w:rsidRDefault="00E90188" w:rsidP="0033165F">
      <w:pPr>
        <w:spacing w:after="0" w:line="240" w:lineRule="auto"/>
        <w:jc w:val="center"/>
        <w:rPr>
          <w:szCs w:val="28"/>
        </w:rPr>
      </w:pPr>
      <w:r w:rsidRPr="00E2468C">
        <w:rPr>
          <w:rFonts w:cs="Courier New"/>
          <w:szCs w:val="28"/>
        </w:rPr>
        <w:t>LITR 40</w:t>
      </w:r>
      <w:r w:rsidR="00943D35">
        <w:rPr>
          <w:rFonts w:cs="Courier New"/>
          <w:szCs w:val="28"/>
        </w:rPr>
        <w:t>0</w:t>
      </w:r>
      <w:r w:rsidRPr="00E2468C">
        <w:rPr>
          <w:rFonts w:cs="Courier New"/>
          <w:szCs w:val="28"/>
        </w:rPr>
        <w:t>/NELC 241/</w:t>
      </w:r>
      <w:r w:rsidRPr="00E2468C">
        <w:rPr>
          <w:szCs w:val="28"/>
        </w:rPr>
        <w:t xml:space="preserve"> JDST 3</w:t>
      </w:r>
      <w:r w:rsidR="00943D35">
        <w:rPr>
          <w:szCs w:val="28"/>
        </w:rPr>
        <w:t>47/RLST 246</w:t>
      </w:r>
    </w:p>
    <w:p w14:paraId="092BEB28" w14:textId="45D1BFCB" w:rsidR="00AB120E" w:rsidRDefault="00AB120E" w:rsidP="004A7150">
      <w:pPr>
        <w:spacing w:after="0" w:line="240" w:lineRule="auto"/>
        <w:jc w:val="center"/>
      </w:pPr>
      <w:r>
        <w:t>Seminar, Wednesday 1:30</w:t>
      </w:r>
      <w:r w:rsidR="00A52277">
        <w:t>-3:20</w:t>
      </w:r>
    </w:p>
    <w:p w14:paraId="74E91520" w14:textId="4D656898" w:rsidR="00AB120E" w:rsidRDefault="00AB120E" w:rsidP="0033165F">
      <w:pPr>
        <w:spacing w:after="0" w:line="240" w:lineRule="auto"/>
        <w:jc w:val="center"/>
      </w:pPr>
      <w:r>
        <w:t>Max enrollment 18</w:t>
      </w:r>
    </w:p>
    <w:p w14:paraId="466A6397" w14:textId="77777777" w:rsidR="009A2DC3" w:rsidRDefault="009A2DC3" w:rsidP="0033165F">
      <w:pPr>
        <w:spacing w:after="0" w:line="240" w:lineRule="auto"/>
        <w:jc w:val="center"/>
      </w:pPr>
    </w:p>
    <w:p w14:paraId="2CDC6449" w14:textId="77777777" w:rsidR="00C968CA" w:rsidRDefault="00C968CA" w:rsidP="0033165F">
      <w:pPr>
        <w:spacing w:after="0" w:line="240" w:lineRule="auto"/>
        <w:jc w:val="center"/>
      </w:pPr>
    </w:p>
    <w:p w14:paraId="1E002182" w14:textId="0FCECA31" w:rsidR="00C968CA" w:rsidRDefault="0042301E" w:rsidP="00895D0E">
      <w:pPr>
        <w:spacing w:after="0" w:line="240" w:lineRule="auto"/>
      </w:pPr>
      <w:r>
        <w:t xml:space="preserve">Poetry and song run through the heart of both Judaism and Islam, and so-called mystical verse plays a vital role within both. </w:t>
      </w:r>
      <w:r w:rsidR="00943D35">
        <w:t>In t</w:t>
      </w:r>
      <w:r>
        <w:t xml:space="preserve">his class </w:t>
      </w:r>
      <w:r w:rsidR="00895D0E">
        <w:t>we’ll</w:t>
      </w:r>
      <w:r>
        <w:t xml:space="preserve"> look </w:t>
      </w:r>
      <w:r w:rsidR="004707A8">
        <w:t xml:space="preserve">at </w:t>
      </w:r>
      <w:r>
        <w:t xml:space="preserve">key </w:t>
      </w:r>
      <w:r w:rsidR="00FF3854">
        <w:t xml:space="preserve">poetic </w:t>
      </w:r>
      <w:r>
        <w:t xml:space="preserve">works from both </w:t>
      </w:r>
      <w:r w:rsidR="00FF3854">
        <w:t>traditions</w:t>
      </w:r>
      <w:r>
        <w:t xml:space="preserve">, on their own terms and in relation to one another. </w:t>
      </w:r>
      <w:r w:rsidR="00943D35">
        <w:t>We</w:t>
      </w:r>
      <w:r w:rsidR="00895D0E">
        <w:t>’ll</w:t>
      </w:r>
      <w:r w:rsidRPr="00A14894">
        <w:t xml:space="preserve"> also examine the cultural and historical matrices that g</w:t>
      </w:r>
      <w:r w:rsidR="00F749B9">
        <w:t>i</w:t>
      </w:r>
      <w:r w:rsidRPr="00A14894">
        <w:t>ve rise to the poetry</w:t>
      </w:r>
      <w:r w:rsidRPr="00A14894">
        <w:rPr>
          <w:szCs w:val="28"/>
        </w:rPr>
        <w:t>.</w:t>
      </w:r>
      <w:r w:rsidR="00623913" w:rsidRPr="00A14894">
        <w:rPr>
          <w:rFonts w:ascii="Garamond" w:hAnsi="Garamond"/>
          <w:szCs w:val="28"/>
        </w:rPr>
        <w:t xml:space="preserve"> </w:t>
      </w:r>
      <w:r w:rsidR="00623913" w:rsidRPr="00A14894">
        <w:rPr>
          <w:szCs w:val="28"/>
        </w:rPr>
        <w:t xml:space="preserve">Subjects to be treated will range from the poetry of ascent, </w:t>
      </w:r>
      <w:r w:rsidR="00B73425" w:rsidRPr="00A14894">
        <w:rPr>
          <w:szCs w:val="28"/>
        </w:rPr>
        <w:t>alphabets of creation</w:t>
      </w:r>
      <w:r w:rsidR="00B73425">
        <w:rPr>
          <w:szCs w:val="28"/>
        </w:rPr>
        <w:t>,</w:t>
      </w:r>
      <w:r w:rsidR="00B73425" w:rsidRPr="00A14894">
        <w:rPr>
          <w:szCs w:val="28"/>
        </w:rPr>
        <w:t xml:space="preserve"> </w:t>
      </w:r>
      <w:r w:rsidR="00623913" w:rsidRPr="00A14894">
        <w:rPr>
          <w:szCs w:val="28"/>
        </w:rPr>
        <w:t xml:space="preserve">and the divine nature of the beloved to </w:t>
      </w:r>
      <w:r w:rsidR="00B73425">
        <w:rPr>
          <w:szCs w:val="28"/>
        </w:rPr>
        <w:t xml:space="preserve">negative theology, </w:t>
      </w:r>
      <w:r w:rsidR="00623913" w:rsidRPr="00A14894">
        <w:rPr>
          <w:szCs w:val="28"/>
        </w:rPr>
        <w:t>interacting planes of macrocosm and microcosm</w:t>
      </w:r>
      <w:r w:rsidR="00283A50">
        <w:rPr>
          <w:szCs w:val="28"/>
        </w:rPr>
        <w:t>,</w:t>
      </w:r>
      <w:r w:rsidR="00623913" w:rsidRPr="00A14894">
        <w:rPr>
          <w:szCs w:val="28"/>
        </w:rPr>
        <w:t xml:space="preserve"> antinomian breakthrough, and, above all, poetry’s power to bring about critical transformations of </w:t>
      </w:r>
      <w:r w:rsidR="00F749B9">
        <w:rPr>
          <w:szCs w:val="28"/>
        </w:rPr>
        <w:t xml:space="preserve">religious practice and </w:t>
      </w:r>
      <w:r w:rsidR="00623913" w:rsidRPr="00A14894">
        <w:rPr>
          <w:szCs w:val="28"/>
        </w:rPr>
        <w:t>consciousness.</w:t>
      </w:r>
      <w:r>
        <w:t xml:space="preserve"> </w:t>
      </w:r>
      <w:r w:rsidR="00C968CA">
        <w:t>Readings will be drawn from the Bible</w:t>
      </w:r>
      <w:r w:rsidR="00F749B9">
        <w:t>;</w:t>
      </w:r>
      <w:r w:rsidR="00C968CA">
        <w:t xml:space="preserve"> the Hebrew visionary poetry of Late Antiquity</w:t>
      </w:r>
      <w:r w:rsidR="00F749B9">
        <w:t>;</w:t>
      </w:r>
      <w:r w:rsidR="00C968CA">
        <w:rPr>
          <w:color w:val="FF0000"/>
        </w:rPr>
        <w:t xml:space="preserve"> </w:t>
      </w:r>
      <w:r w:rsidR="00F749B9">
        <w:t>the Qur</w:t>
      </w:r>
      <w:r w:rsidR="00BD395E">
        <w:t>’</w:t>
      </w:r>
      <w:r w:rsidR="00F749B9">
        <w:t>an and</w:t>
      </w:r>
      <w:r w:rsidR="00C968CA">
        <w:rPr>
          <w:color w:val="FF0000"/>
        </w:rPr>
        <w:t xml:space="preserve"> </w:t>
      </w:r>
      <w:r w:rsidR="00C968CA">
        <w:t xml:space="preserve">early-Islamic </w:t>
      </w:r>
      <w:r w:rsidR="00F749B9">
        <w:t>poetry and commentary;</w:t>
      </w:r>
      <w:r w:rsidR="00C968CA">
        <w:t xml:space="preserve"> the Arabized Hebrew </w:t>
      </w:r>
      <w:r w:rsidR="00F749B9">
        <w:t xml:space="preserve">corpus of </w:t>
      </w:r>
      <w:r w:rsidR="00895D0E">
        <w:t xml:space="preserve">two </w:t>
      </w:r>
      <w:r w:rsidR="00C968CA">
        <w:t xml:space="preserve">Andalusian </w:t>
      </w:r>
      <w:r w:rsidR="00F749B9">
        <w:t>poets</w:t>
      </w:r>
      <w:r w:rsidR="00C31F5A">
        <w:t>,</w:t>
      </w:r>
      <w:r w:rsidR="00C968CA">
        <w:t xml:space="preserve"> Solomon Ibn </w:t>
      </w:r>
      <w:proofErr w:type="spellStart"/>
      <w:r w:rsidR="00C968CA">
        <w:t>Gabirol</w:t>
      </w:r>
      <w:proofErr w:type="spellEnd"/>
      <w:r w:rsidR="00C968CA">
        <w:t xml:space="preserve"> and Judah </w:t>
      </w:r>
      <w:proofErr w:type="spellStart"/>
      <w:r w:rsidR="00C968CA">
        <w:t>HaLevi</w:t>
      </w:r>
      <w:proofErr w:type="spellEnd"/>
      <w:r w:rsidR="00F749B9">
        <w:t>;</w:t>
      </w:r>
      <w:r w:rsidR="00C968CA">
        <w:t xml:space="preserve"> the syncretic </w:t>
      </w:r>
      <w:r w:rsidR="00943D35">
        <w:t xml:space="preserve">Arabic </w:t>
      </w:r>
      <w:r w:rsidR="00F749B9">
        <w:t>poetry</w:t>
      </w:r>
      <w:r w:rsidR="00C968CA">
        <w:t xml:space="preserve"> of </w:t>
      </w:r>
      <w:proofErr w:type="spellStart"/>
      <w:r w:rsidR="00C968CA">
        <w:t>Muhy</w:t>
      </w:r>
      <w:r w:rsidR="00244207">
        <w:t>iddin</w:t>
      </w:r>
      <w:proofErr w:type="spellEnd"/>
      <w:r w:rsidR="00244207">
        <w:t xml:space="preserve"> ibn </w:t>
      </w:r>
      <w:r w:rsidR="007767EC">
        <w:t>‘</w:t>
      </w:r>
      <w:proofErr w:type="spellStart"/>
      <w:r w:rsidR="00C968CA">
        <w:t>Arabi</w:t>
      </w:r>
      <w:proofErr w:type="spellEnd"/>
      <w:r w:rsidR="00C968CA">
        <w:t xml:space="preserve"> and of the Persian poets Rumi and Hafez</w:t>
      </w:r>
      <w:r w:rsidR="00F749B9">
        <w:t xml:space="preserve">; hymns from </w:t>
      </w:r>
      <w:r w:rsidR="00C968CA">
        <w:t>the extensive Kabbalistic tradition that developed in 13</w:t>
      </w:r>
      <w:r w:rsidR="00C968CA" w:rsidRPr="005E74A5">
        <w:rPr>
          <w:vertAlign w:val="superscript"/>
        </w:rPr>
        <w:t>th</w:t>
      </w:r>
      <w:r w:rsidR="00C968CA">
        <w:t>-century Spain and 16</w:t>
      </w:r>
      <w:r w:rsidR="00C968CA" w:rsidRPr="005E74A5">
        <w:rPr>
          <w:vertAlign w:val="superscript"/>
        </w:rPr>
        <w:t>th</w:t>
      </w:r>
      <w:r w:rsidR="00C968CA">
        <w:t>-century Palestine</w:t>
      </w:r>
      <w:r w:rsidR="00F749B9">
        <w:t>;</w:t>
      </w:r>
      <w:r w:rsidR="00C968CA">
        <w:t xml:space="preserve"> the hybrid liturgy of the Muslim-Jewish </w:t>
      </w:r>
      <w:proofErr w:type="spellStart"/>
      <w:r w:rsidR="00C968CA">
        <w:t>Donmeh</w:t>
      </w:r>
      <w:proofErr w:type="spellEnd"/>
      <w:r w:rsidR="00C968CA">
        <w:t xml:space="preserve"> of Salonika</w:t>
      </w:r>
      <w:r w:rsidR="00FB1BD7">
        <w:t xml:space="preserve"> (</w:t>
      </w:r>
      <w:r w:rsidR="00F31A7B">
        <w:t>along with</w:t>
      </w:r>
      <w:r w:rsidR="00FB1BD7">
        <w:t xml:space="preserve"> their Turkish precursors)</w:t>
      </w:r>
      <w:r w:rsidR="00F749B9">
        <w:t>;</w:t>
      </w:r>
      <w:r w:rsidR="00C968CA">
        <w:t xml:space="preserve"> </w:t>
      </w:r>
      <w:proofErr w:type="spellStart"/>
      <w:r w:rsidR="00FF3854">
        <w:t>Kabir’s</w:t>
      </w:r>
      <w:proofErr w:type="spellEnd"/>
      <w:r w:rsidR="00FF3854">
        <w:t xml:space="preserve"> syncretic Hindi poems; </w:t>
      </w:r>
      <w:proofErr w:type="spellStart"/>
      <w:r w:rsidR="00C968CA">
        <w:t>Ghalib’s</w:t>
      </w:r>
      <w:proofErr w:type="spellEnd"/>
      <w:r w:rsidR="00C968CA">
        <w:t xml:space="preserve"> Urdu </w:t>
      </w:r>
      <w:proofErr w:type="spellStart"/>
      <w:r w:rsidR="00C968CA">
        <w:t>ghazals</w:t>
      </w:r>
      <w:proofErr w:type="spellEnd"/>
      <w:r w:rsidR="00F749B9">
        <w:t>; and</w:t>
      </w:r>
      <w:r w:rsidR="00C968CA">
        <w:t xml:space="preserve"> </w:t>
      </w:r>
      <w:r w:rsidR="00F31A7B">
        <w:t>secular</w:t>
      </w:r>
      <w:r w:rsidR="00F749B9">
        <w:t xml:space="preserve"> transformations of</w:t>
      </w:r>
      <w:r w:rsidR="00C968CA">
        <w:t xml:space="preserve"> mystical material in the modern era.</w:t>
      </w:r>
      <w:r w:rsidR="000D6D8E">
        <w:t xml:space="preserve"> All work will be read in English translation (with original languages made available to interested students).</w:t>
      </w:r>
    </w:p>
    <w:p w14:paraId="06123BAA" w14:textId="77777777" w:rsidR="00C968CA" w:rsidRDefault="00C968CA" w:rsidP="0033165F">
      <w:pPr>
        <w:spacing w:after="0" w:line="240" w:lineRule="auto"/>
        <w:rPr>
          <w:color w:val="FF0000"/>
        </w:rPr>
      </w:pPr>
    </w:p>
    <w:p w14:paraId="643EDBE9" w14:textId="5105E969" w:rsidR="0013655B" w:rsidRPr="009A2DC3" w:rsidRDefault="003D6792" w:rsidP="009A2DC3">
      <w:pPr>
        <w:spacing w:after="0" w:line="240" w:lineRule="auto"/>
        <w:rPr>
          <w:b/>
          <w:bCs/>
        </w:rPr>
      </w:pPr>
      <w:r w:rsidRPr="00CE48FC">
        <w:rPr>
          <w:b/>
          <w:bCs/>
        </w:rPr>
        <w:t>Week 1:</w:t>
      </w:r>
      <w:r>
        <w:t xml:space="preserve"> </w:t>
      </w:r>
      <w:r w:rsidRPr="009A2DC3">
        <w:rPr>
          <w:b/>
          <w:bCs/>
        </w:rPr>
        <w:t xml:space="preserve">Introduction, key </w:t>
      </w:r>
      <w:r w:rsidR="00193AC6" w:rsidRPr="009A2DC3">
        <w:rPr>
          <w:b/>
          <w:bCs/>
        </w:rPr>
        <w:t xml:space="preserve">terms and </w:t>
      </w:r>
      <w:r w:rsidRPr="009A2DC3">
        <w:rPr>
          <w:b/>
          <w:bCs/>
        </w:rPr>
        <w:t xml:space="preserve">background texts from both traditions </w:t>
      </w:r>
    </w:p>
    <w:p w14:paraId="5A87714E" w14:textId="61CD8224" w:rsidR="0013655B" w:rsidRDefault="0013655B" w:rsidP="00621C43">
      <w:pPr>
        <w:spacing w:after="0" w:line="240" w:lineRule="auto"/>
      </w:pPr>
      <w:r>
        <w:t xml:space="preserve">Biblical/Later Jewish Texts: </w:t>
      </w:r>
      <w:r w:rsidR="00C968CA">
        <w:t>Exodus 3</w:t>
      </w:r>
      <w:r w:rsidR="007C5A73">
        <w:t>:1-</w:t>
      </w:r>
      <w:r w:rsidR="00512E77">
        <w:t>20</w:t>
      </w:r>
      <w:r w:rsidR="006D01DD">
        <w:t xml:space="preserve"> (Burning </w:t>
      </w:r>
      <w:r w:rsidR="00A571E3">
        <w:t>B</w:t>
      </w:r>
      <w:r w:rsidR="006D01DD">
        <w:t>ush)</w:t>
      </w:r>
      <w:r w:rsidR="007760E3">
        <w:t>;</w:t>
      </w:r>
      <w:r w:rsidR="00C968CA">
        <w:t xml:space="preserve"> </w:t>
      </w:r>
      <w:r w:rsidR="006D01DD">
        <w:t>2 Kings</w:t>
      </w:r>
      <w:r w:rsidR="007760E3">
        <w:t xml:space="preserve"> </w:t>
      </w:r>
      <w:r w:rsidR="007A5802">
        <w:t>2:1-14</w:t>
      </w:r>
      <w:r w:rsidR="006D01DD">
        <w:t xml:space="preserve"> </w:t>
      </w:r>
      <w:r w:rsidR="00945C5E">
        <w:t xml:space="preserve">and 3:15 </w:t>
      </w:r>
      <w:r w:rsidR="006D01DD">
        <w:t>(Elijah</w:t>
      </w:r>
      <w:r w:rsidR="00A571E3">
        <w:t xml:space="preserve"> and the Chariot</w:t>
      </w:r>
      <w:r w:rsidR="006D01DD">
        <w:t>)</w:t>
      </w:r>
      <w:r w:rsidR="007760E3">
        <w:t>;</w:t>
      </w:r>
      <w:r w:rsidR="003D6792">
        <w:t xml:space="preserve"> </w:t>
      </w:r>
      <w:r w:rsidR="006D01DD">
        <w:t>Isaiah 6:1-</w:t>
      </w:r>
      <w:r w:rsidR="007760E3">
        <w:t>13</w:t>
      </w:r>
      <w:r w:rsidR="00A571E3">
        <w:t xml:space="preserve"> (the </w:t>
      </w:r>
      <w:proofErr w:type="spellStart"/>
      <w:r w:rsidR="00A571E3">
        <w:t>Kavod</w:t>
      </w:r>
      <w:proofErr w:type="spellEnd"/>
      <w:r w:rsidR="00A571E3">
        <w:t xml:space="preserve">—Presence/Glory of God and </w:t>
      </w:r>
      <w:proofErr w:type="spellStart"/>
      <w:r w:rsidR="00A571E3">
        <w:t>Qedushah</w:t>
      </w:r>
      <w:proofErr w:type="spellEnd"/>
      <w:r w:rsidR="00A571E3">
        <w:t>)</w:t>
      </w:r>
      <w:r w:rsidR="006D01DD">
        <w:t>; Ezekiel 1</w:t>
      </w:r>
      <w:r w:rsidR="007760E3">
        <w:t>:1-</w:t>
      </w:r>
      <w:r w:rsidR="00703443">
        <w:t>28</w:t>
      </w:r>
      <w:r w:rsidR="00621C43">
        <w:t xml:space="preserve"> (the </w:t>
      </w:r>
      <w:proofErr w:type="spellStart"/>
      <w:r w:rsidR="00621C43">
        <w:t>Ofanim</w:t>
      </w:r>
      <w:proofErr w:type="spellEnd"/>
      <w:r w:rsidR="00621C43">
        <w:t>/Wheels/Angels/Chariot)</w:t>
      </w:r>
      <w:r w:rsidR="00703443">
        <w:t xml:space="preserve"> and </w:t>
      </w:r>
      <w:r w:rsidR="007760E3">
        <w:t>3:</w:t>
      </w:r>
      <w:r w:rsidR="00703443">
        <w:t>1-3</w:t>
      </w:r>
      <w:r w:rsidR="00621C43">
        <w:t xml:space="preserve"> (Eating the Scroll)</w:t>
      </w:r>
      <w:r w:rsidR="007760E3">
        <w:t>;</w:t>
      </w:r>
      <w:r w:rsidR="00621C43">
        <w:t xml:space="preserve"> Song of Songs </w:t>
      </w:r>
      <w:r w:rsidR="00D5290B">
        <w:t>1:1-4, 5:1-</w:t>
      </w:r>
      <w:r w:rsidR="00A571E3">
        <w:t>8</w:t>
      </w:r>
      <w:r w:rsidR="00D5290B">
        <w:t>, 6:11-12</w:t>
      </w:r>
      <w:r w:rsidR="00621C43">
        <w:t xml:space="preserve"> (Eros, Longing, Male-Female, Presence-Absence, The Garden</w:t>
      </w:r>
      <w:r w:rsidR="006D01DD">
        <w:t xml:space="preserve">), </w:t>
      </w:r>
      <w:r w:rsidR="007A5802">
        <w:t>Nehemiah 8:8</w:t>
      </w:r>
      <w:r w:rsidR="00D01673">
        <w:t xml:space="preserve"> (Interpretation)</w:t>
      </w:r>
      <w:r w:rsidR="007A5802">
        <w:t xml:space="preserve">, </w:t>
      </w:r>
      <w:r w:rsidR="00D01673">
        <w:t xml:space="preserve">and from the Talmud </w:t>
      </w:r>
      <w:r w:rsidR="007760E3">
        <w:t xml:space="preserve">Hagigah </w:t>
      </w:r>
      <w:r w:rsidR="00AA53D2">
        <w:t>2 and 14</w:t>
      </w:r>
      <w:r w:rsidR="0021471D">
        <w:t>a-b</w:t>
      </w:r>
      <w:r w:rsidR="00D01673">
        <w:t xml:space="preserve"> (Warnings</w:t>
      </w:r>
      <w:r w:rsidR="00612C3A">
        <w:t>);</w:t>
      </w:r>
      <w:r w:rsidR="003D6792">
        <w:t xml:space="preserve"> </w:t>
      </w:r>
    </w:p>
    <w:p w14:paraId="79B445B7" w14:textId="3F1023C2" w:rsidR="00A71223" w:rsidRDefault="003D6792" w:rsidP="009A2DC3">
      <w:pPr>
        <w:spacing w:after="0" w:line="240" w:lineRule="auto"/>
        <w:ind w:firstLine="720"/>
      </w:pPr>
      <w:r>
        <w:t>Islamic texts</w:t>
      </w:r>
      <w:r w:rsidR="005B6ED5">
        <w:t>—</w:t>
      </w:r>
      <w:r w:rsidR="00A71223">
        <w:t xml:space="preserve">Sells, </w:t>
      </w:r>
      <w:r w:rsidR="00A71223" w:rsidRPr="00A71223">
        <w:rPr>
          <w:i/>
          <w:iCs/>
        </w:rPr>
        <w:t>Early Islamic Mysticism,</w:t>
      </w:r>
      <w:r w:rsidR="00A71223">
        <w:t xml:space="preserve"> pp</w:t>
      </w:r>
      <w:r w:rsidR="002A0391">
        <w:t>.</w:t>
      </w:r>
      <w:r w:rsidR="00A71223">
        <w:t xml:space="preserve"> 29-46</w:t>
      </w:r>
      <w:r w:rsidR="008F3F58">
        <w:t xml:space="preserve"> and pp. 89-96: including The </w:t>
      </w:r>
      <w:proofErr w:type="spellStart"/>
      <w:r w:rsidR="008F3F58">
        <w:t>Sura</w:t>
      </w:r>
      <w:proofErr w:type="spellEnd"/>
      <w:r w:rsidR="008F3F58">
        <w:t xml:space="preserve"> of Destiny (</w:t>
      </w:r>
      <w:proofErr w:type="spellStart"/>
      <w:r w:rsidR="008F3F58">
        <w:t>Sura</w:t>
      </w:r>
      <w:proofErr w:type="spellEnd"/>
      <w:r w:rsidR="008F3F58">
        <w:t xml:space="preserve"> 97), The </w:t>
      </w:r>
      <w:proofErr w:type="spellStart"/>
      <w:r w:rsidR="008F3F58">
        <w:t>Sura</w:t>
      </w:r>
      <w:proofErr w:type="spellEnd"/>
      <w:r w:rsidR="008F3F58">
        <w:t xml:space="preserve"> of Light (</w:t>
      </w:r>
      <w:proofErr w:type="spellStart"/>
      <w:r w:rsidR="008F3F58">
        <w:t>Sura</w:t>
      </w:r>
      <w:proofErr w:type="spellEnd"/>
      <w:r w:rsidR="008F3F58">
        <w:t xml:space="preserve"> 24), Musa/</w:t>
      </w:r>
      <w:proofErr w:type="spellStart"/>
      <w:r w:rsidR="008F3F58">
        <w:t>Khidr</w:t>
      </w:r>
      <w:proofErr w:type="spellEnd"/>
      <w:r w:rsidR="008F3F58">
        <w:t xml:space="preserve"> (</w:t>
      </w:r>
      <w:proofErr w:type="spellStart"/>
      <w:r w:rsidR="008F3F58">
        <w:t>Sura</w:t>
      </w:r>
      <w:proofErr w:type="spellEnd"/>
      <w:r w:rsidR="008F3F58">
        <w:t xml:space="preserve"> 18), Moses on Sinai (</w:t>
      </w:r>
      <w:proofErr w:type="spellStart"/>
      <w:r w:rsidR="008F3F58">
        <w:t>Sura</w:t>
      </w:r>
      <w:proofErr w:type="spellEnd"/>
      <w:r w:rsidR="008F3F58">
        <w:t xml:space="preserve"> 7 and 20, selected verses), Joseph as Master of </w:t>
      </w:r>
      <w:proofErr w:type="spellStart"/>
      <w:r w:rsidR="007C6DBB" w:rsidRPr="00263168">
        <w:rPr>
          <w:i/>
          <w:iCs/>
        </w:rPr>
        <w:t>t</w:t>
      </w:r>
      <w:r w:rsidR="008F3F58" w:rsidRPr="00263168">
        <w:rPr>
          <w:i/>
          <w:iCs/>
        </w:rPr>
        <w:t>a’wil</w:t>
      </w:r>
      <w:proofErr w:type="spellEnd"/>
      <w:r w:rsidR="008F3F58">
        <w:t xml:space="preserve"> (</w:t>
      </w:r>
      <w:proofErr w:type="spellStart"/>
      <w:r w:rsidR="008F3F58">
        <w:t>Sura</w:t>
      </w:r>
      <w:proofErr w:type="spellEnd"/>
      <w:r w:rsidR="008F3F58">
        <w:t xml:space="preserve"> 12), </w:t>
      </w:r>
      <w:r w:rsidR="007C5A73">
        <w:t>Apocalypse and Mysticism (</w:t>
      </w:r>
      <w:proofErr w:type="spellStart"/>
      <w:r w:rsidR="007C5A73">
        <w:t>Sura</w:t>
      </w:r>
      <w:proofErr w:type="spellEnd"/>
      <w:r w:rsidR="007C5A73">
        <w:t xml:space="preserve"> of the Smiting, 101), </w:t>
      </w:r>
      <w:proofErr w:type="spellStart"/>
      <w:r w:rsidR="007C5A73">
        <w:t>Sura</w:t>
      </w:r>
      <w:proofErr w:type="spellEnd"/>
      <w:r w:rsidR="007C5A73">
        <w:t xml:space="preserve"> of the Quaking (99), </w:t>
      </w:r>
      <w:proofErr w:type="spellStart"/>
      <w:r w:rsidR="007C5A73">
        <w:t>Tawhid</w:t>
      </w:r>
      <w:proofErr w:type="spellEnd"/>
      <w:r w:rsidR="007C5A73">
        <w:t xml:space="preserve"> (</w:t>
      </w:r>
      <w:proofErr w:type="spellStart"/>
      <w:r w:rsidR="007C5A73">
        <w:t>Sura</w:t>
      </w:r>
      <w:proofErr w:type="spellEnd"/>
      <w:r w:rsidR="007C5A73">
        <w:t xml:space="preserve"> 112).</w:t>
      </w:r>
    </w:p>
    <w:p w14:paraId="6206455B" w14:textId="77777777" w:rsidR="007C5A73" w:rsidRDefault="007C5A73" w:rsidP="008F3F58">
      <w:pPr>
        <w:spacing w:after="0" w:line="240" w:lineRule="auto"/>
      </w:pPr>
    </w:p>
    <w:p w14:paraId="1E841D51" w14:textId="5D4B18AE" w:rsidR="009A2DC3" w:rsidRDefault="007C5A73" w:rsidP="007A5802">
      <w:pPr>
        <w:spacing w:after="0" w:line="240" w:lineRule="auto"/>
      </w:pPr>
      <w:r w:rsidRPr="0086058A" w:rsidDel="007C5A73">
        <w:rPr>
          <w:color w:val="FF0000"/>
        </w:rPr>
        <w:t xml:space="preserve"> </w:t>
      </w:r>
      <w:r w:rsidR="008F3F58">
        <w:t>(</w:t>
      </w:r>
      <w:r>
        <w:t>A</w:t>
      </w:r>
      <w:r w:rsidR="008F3F58">
        <w:t>ll texts</w:t>
      </w:r>
      <w:r w:rsidR="007A5802">
        <w:t xml:space="preserve"> in </w:t>
      </w:r>
      <w:proofErr w:type="spellStart"/>
      <w:r w:rsidR="007A5802">
        <w:t>coursepack</w:t>
      </w:r>
      <w:proofErr w:type="spellEnd"/>
      <w:r w:rsidR="007A5802">
        <w:t xml:space="preserve"> and</w:t>
      </w:r>
      <w:r w:rsidR="008F3F58">
        <w:t xml:space="preserve"> for review at home)</w:t>
      </w:r>
      <w:r>
        <w:t>.</w:t>
      </w:r>
      <w:r w:rsidR="008F3F58">
        <w:t xml:space="preserve"> </w:t>
      </w:r>
    </w:p>
    <w:p w14:paraId="573D134E" w14:textId="77777777" w:rsidR="0033165F" w:rsidRPr="0086058A" w:rsidRDefault="0033165F" w:rsidP="0033165F">
      <w:pPr>
        <w:spacing w:after="0" w:line="240" w:lineRule="auto"/>
        <w:rPr>
          <w:color w:val="FF0000"/>
        </w:rPr>
      </w:pPr>
    </w:p>
    <w:p w14:paraId="3853221A" w14:textId="086CBE35" w:rsidR="002206BC" w:rsidRPr="002206BC" w:rsidRDefault="003D6792" w:rsidP="002206BC">
      <w:pPr>
        <w:spacing w:after="0" w:line="240" w:lineRule="auto"/>
        <w:rPr>
          <w:b/>
          <w:bCs/>
        </w:rPr>
      </w:pPr>
      <w:r w:rsidRPr="00CE48FC">
        <w:rPr>
          <w:b/>
          <w:bCs/>
        </w:rPr>
        <w:lastRenderedPageBreak/>
        <w:t>Week 2:</w:t>
      </w:r>
      <w:r>
        <w:t xml:space="preserve"> </w:t>
      </w:r>
      <w:proofErr w:type="spellStart"/>
      <w:r w:rsidRPr="002206BC">
        <w:rPr>
          <w:b/>
          <w:bCs/>
        </w:rPr>
        <w:t>Heikhalot</w:t>
      </w:r>
      <w:proofErr w:type="spellEnd"/>
      <w:r w:rsidRPr="002206BC">
        <w:rPr>
          <w:b/>
          <w:bCs/>
        </w:rPr>
        <w:t xml:space="preserve"> Poems</w:t>
      </w:r>
      <w:r w:rsidR="00A4199F" w:rsidRPr="002206BC">
        <w:rPr>
          <w:b/>
          <w:bCs/>
        </w:rPr>
        <w:t xml:space="preserve"> (Poems of the Palaces)</w:t>
      </w:r>
      <w:r w:rsidR="002206BC">
        <w:rPr>
          <w:b/>
          <w:bCs/>
        </w:rPr>
        <w:t>,</w:t>
      </w:r>
      <w:r w:rsidRPr="002206BC">
        <w:rPr>
          <w:b/>
          <w:bCs/>
        </w:rPr>
        <w:t xml:space="preserve"> </w:t>
      </w:r>
      <w:proofErr w:type="spellStart"/>
      <w:r w:rsidRPr="002206BC">
        <w:rPr>
          <w:b/>
          <w:bCs/>
          <w:i/>
          <w:iCs/>
        </w:rPr>
        <w:t>Sefer</w:t>
      </w:r>
      <w:proofErr w:type="spellEnd"/>
      <w:r w:rsidRPr="002206BC">
        <w:rPr>
          <w:b/>
          <w:bCs/>
          <w:i/>
          <w:iCs/>
        </w:rPr>
        <w:t xml:space="preserve"> </w:t>
      </w:r>
      <w:proofErr w:type="spellStart"/>
      <w:r w:rsidRPr="002206BC">
        <w:rPr>
          <w:b/>
          <w:bCs/>
          <w:i/>
          <w:iCs/>
        </w:rPr>
        <w:t>Yetzirah</w:t>
      </w:r>
      <w:proofErr w:type="spellEnd"/>
      <w:r w:rsidR="00A4199F" w:rsidRPr="002206BC">
        <w:rPr>
          <w:b/>
          <w:bCs/>
        </w:rPr>
        <w:t xml:space="preserve"> (The Book of Creation)</w:t>
      </w:r>
      <w:r w:rsidR="002206BC">
        <w:rPr>
          <w:b/>
          <w:bCs/>
        </w:rPr>
        <w:t>,</w:t>
      </w:r>
      <w:r w:rsidR="00524876" w:rsidRPr="002206BC">
        <w:rPr>
          <w:b/>
          <w:bCs/>
        </w:rPr>
        <w:t xml:space="preserve"> Classical </w:t>
      </w:r>
      <w:proofErr w:type="spellStart"/>
      <w:r w:rsidR="00524876" w:rsidRPr="002206BC">
        <w:rPr>
          <w:b/>
          <w:bCs/>
        </w:rPr>
        <w:t>Piyyut</w:t>
      </w:r>
      <w:proofErr w:type="spellEnd"/>
      <w:r w:rsidRPr="002206BC">
        <w:rPr>
          <w:b/>
          <w:bCs/>
        </w:rPr>
        <w:t xml:space="preserve"> </w:t>
      </w:r>
      <w:r w:rsidR="00A4199F" w:rsidRPr="002206BC">
        <w:rPr>
          <w:b/>
          <w:bCs/>
        </w:rPr>
        <w:t>(liturgical poetry)</w:t>
      </w:r>
      <w:r w:rsidR="002206BC">
        <w:rPr>
          <w:b/>
          <w:bCs/>
        </w:rPr>
        <w:t>,</w:t>
      </w:r>
      <w:r w:rsidR="0086058A" w:rsidRPr="002206BC">
        <w:rPr>
          <w:b/>
          <w:bCs/>
        </w:rPr>
        <w:t xml:space="preserve"> and </w:t>
      </w:r>
      <w:r w:rsidR="002206BC">
        <w:rPr>
          <w:b/>
          <w:bCs/>
        </w:rPr>
        <w:t xml:space="preserve">Islamic </w:t>
      </w:r>
      <w:r w:rsidR="0086058A" w:rsidRPr="002206BC">
        <w:rPr>
          <w:b/>
          <w:bCs/>
        </w:rPr>
        <w:t xml:space="preserve">Poetics of Ascent </w:t>
      </w:r>
    </w:p>
    <w:p w14:paraId="5D1A809C" w14:textId="07FAD25F" w:rsidR="003D6792" w:rsidRDefault="00CD505F" w:rsidP="002206BC">
      <w:pPr>
        <w:spacing w:after="0" w:line="240" w:lineRule="auto"/>
      </w:pPr>
      <w:r>
        <w:t xml:space="preserve">The </w:t>
      </w:r>
      <w:proofErr w:type="spellStart"/>
      <w:proofErr w:type="gramStart"/>
      <w:r>
        <w:t>Mi‘</w:t>
      </w:r>
      <w:proofErr w:type="gramEnd"/>
      <w:r>
        <w:t>raj</w:t>
      </w:r>
      <w:proofErr w:type="spellEnd"/>
      <w:r>
        <w:t xml:space="preserve"> (Sacred Cosmology and Mystical Orientation)</w:t>
      </w:r>
      <w:r w:rsidR="002206BC">
        <w:t xml:space="preserve"> </w:t>
      </w:r>
      <w:r w:rsidR="0086058A" w:rsidRPr="005B0386">
        <w:t xml:space="preserve">in Sells, </w:t>
      </w:r>
      <w:r w:rsidR="0086058A" w:rsidRPr="004721BB">
        <w:rPr>
          <w:i/>
          <w:iCs/>
        </w:rPr>
        <w:t>E</w:t>
      </w:r>
      <w:r w:rsidR="002206BC">
        <w:rPr>
          <w:i/>
          <w:iCs/>
        </w:rPr>
        <w:t>arly Islamic Mysticism</w:t>
      </w:r>
      <w:r w:rsidR="009E7C5A" w:rsidRPr="004721BB">
        <w:rPr>
          <w:i/>
          <w:iCs/>
        </w:rPr>
        <w:t>,</w:t>
      </w:r>
      <w:r w:rsidR="009E7C5A" w:rsidRPr="005B0386">
        <w:t xml:space="preserve"> pp</w:t>
      </w:r>
      <w:r w:rsidR="0055759A" w:rsidRPr="005B0386">
        <w:t xml:space="preserve">. </w:t>
      </w:r>
      <w:r w:rsidR="009E7C5A" w:rsidRPr="005B0386">
        <w:t>47-56</w:t>
      </w:r>
      <w:r w:rsidR="0086058A" w:rsidRPr="005B0386">
        <w:t xml:space="preserve">; </w:t>
      </w:r>
      <w:r w:rsidR="001720AA">
        <w:t xml:space="preserve">Readings in </w:t>
      </w:r>
      <w:r w:rsidR="00535287" w:rsidRPr="00535287">
        <w:rPr>
          <w:i/>
          <w:iCs/>
        </w:rPr>
        <w:t>The Poetry of Kabbalah,</w:t>
      </w:r>
      <w:r w:rsidR="00535287">
        <w:t xml:space="preserve"> Cole</w:t>
      </w:r>
      <w:r w:rsidR="00E23FAB">
        <w:t>,</w:t>
      </w:r>
      <w:r w:rsidR="0055759A">
        <w:t xml:space="preserve"> Intro</w:t>
      </w:r>
      <w:r w:rsidR="005137DA">
        <w:t>duction,</w:t>
      </w:r>
      <w:r w:rsidR="0055759A">
        <w:t xml:space="preserve"> pp</w:t>
      </w:r>
      <w:r w:rsidR="002A0391">
        <w:t>.</w:t>
      </w:r>
      <w:r w:rsidR="0055759A">
        <w:t xml:space="preserve"> ix-xxii and pp</w:t>
      </w:r>
      <w:r w:rsidR="002A0391">
        <w:t>.</w:t>
      </w:r>
      <w:r w:rsidR="0055759A">
        <w:t xml:space="preserve"> 3-47</w:t>
      </w:r>
      <w:r w:rsidR="0049184E">
        <w:t xml:space="preserve"> (with notes)</w:t>
      </w:r>
      <w:r w:rsidR="0055759A">
        <w:t>; along with</w:t>
      </w:r>
      <w:r w:rsidR="00E23FAB">
        <w:t xml:space="preserve"> </w:t>
      </w:r>
      <w:proofErr w:type="spellStart"/>
      <w:r w:rsidR="0086058A">
        <w:t>coursepack</w:t>
      </w:r>
      <w:proofErr w:type="spellEnd"/>
      <w:r w:rsidR="0086058A">
        <w:t xml:space="preserve">, </w:t>
      </w:r>
      <w:r w:rsidR="00E23FAB">
        <w:t>and also readings summarizing first-day discussion of terms.</w:t>
      </w:r>
      <w:r w:rsidR="009F0D6F">
        <w:t xml:space="preserve"> </w:t>
      </w:r>
    </w:p>
    <w:p w14:paraId="5CC4C260" w14:textId="77777777" w:rsidR="007A6FFA" w:rsidRDefault="007A6FFA" w:rsidP="0033165F">
      <w:pPr>
        <w:spacing w:after="0" w:line="240" w:lineRule="auto"/>
      </w:pPr>
    </w:p>
    <w:p w14:paraId="0361D7B0" w14:textId="17F9FB24" w:rsidR="0061291B" w:rsidRDefault="003D6792" w:rsidP="00795DA8">
      <w:pPr>
        <w:spacing w:after="0" w:line="240" w:lineRule="auto"/>
      </w:pPr>
      <w:r w:rsidRPr="00CE48FC">
        <w:rPr>
          <w:b/>
          <w:bCs/>
        </w:rPr>
        <w:t xml:space="preserve">Week </w:t>
      </w:r>
      <w:r w:rsidR="00401A39" w:rsidRPr="00CE48FC">
        <w:rPr>
          <w:b/>
          <w:bCs/>
        </w:rPr>
        <w:t>3</w:t>
      </w:r>
      <w:r w:rsidRPr="00CE48FC">
        <w:rPr>
          <w:b/>
          <w:bCs/>
        </w:rPr>
        <w:t>:</w:t>
      </w:r>
      <w:r>
        <w:t xml:space="preserve"> </w:t>
      </w:r>
      <w:r w:rsidRPr="002206BC">
        <w:rPr>
          <w:b/>
          <w:bCs/>
        </w:rPr>
        <w:t xml:space="preserve">Ibn </w:t>
      </w:r>
      <w:proofErr w:type="spellStart"/>
      <w:r w:rsidRPr="002206BC">
        <w:rPr>
          <w:b/>
          <w:bCs/>
        </w:rPr>
        <w:t>Gabirol</w:t>
      </w:r>
      <w:proofErr w:type="spellEnd"/>
      <w:r w:rsidRPr="002206BC">
        <w:rPr>
          <w:b/>
          <w:bCs/>
        </w:rPr>
        <w:t xml:space="preserve"> </w:t>
      </w:r>
      <w:r w:rsidR="00370011" w:rsidRPr="002206BC">
        <w:rPr>
          <w:b/>
          <w:bCs/>
        </w:rPr>
        <w:t xml:space="preserve">(c. 1021-1058/70) </w:t>
      </w:r>
      <w:r w:rsidR="006E45D9" w:rsidRPr="002206BC">
        <w:rPr>
          <w:b/>
          <w:bCs/>
        </w:rPr>
        <w:t xml:space="preserve">and </w:t>
      </w:r>
      <w:r w:rsidR="007C6DBB">
        <w:rPr>
          <w:b/>
          <w:bCs/>
        </w:rPr>
        <w:t>al-</w:t>
      </w:r>
      <w:proofErr w:type="spellStart"/>
      <w:r w:rsidR="00795DA8">
        <w:rPr>
          <w:b/>
          <w:bCs/>
        </w:rPr>
        <w:t>Niffari</w:t>
      </w:r>
      <w:proofErr w:type="spellEnd"/>
      <w:r w:rsidR="00795DA8">
        <w:rPr>
          <w:b/>
          <w:bCs/>
        </w:rPr>
        <w:t xml:space="preserve"> (d. 965)</w:t>
      </w:r>
      <w:r w:rsidR="00370011" w:rsidRPr="002206BC">
        <w:rPr>
          <w:b/>
          <w:bCs/>
        </w:rPr>
        <w:t xml:space="preserve"> </w:t>
      </w:r>
    </w:p>
    <w:p w14:paraId="5B9C233F" w14:textId="45D16C2F" w:rsidR="00370011" w:rsidRPr="00292A17" w:rsidRDefault="0061291B" w:rsidP="008D39A4">
      <w:pPr>
        <w:spacing w:after="0" w:line="240" w:lineRule="auto"/>
        <w:rPr>
          <w:color w:val="FF0000"/>
          <w:sz w:val="20"/>
          <w:szCs w:val="16"/>
        </w:rPr>
      </w:pPr>
      <w:r>
        <w:t xml:space="preserve">Ibn </w:t>
      </w:r>
      <w:proofErr w:type="spellStart"/>
      <w:r>
        <w:t>Gabirol</w:t>
      </w:r>
      <w:proofErr w:type="spellEnd"/>
      <w:r>
        <w:t xml:space="preserve">, Cole, </w:t>
      </w:r>
      <w:r w:rsidR="002A0391" w:rsidRPr="002A0391">
        <w:rPr>
          <w:i/>
          <w:iCs/>
        </w:rPr>
        <w:t>Poetry of Kabbalah,</w:t>
      </w:r>
      <w:r w:rsidR="002A0391" w:rsidRPr="00E427B3">
        <w:t xml:space="preserve"> </w:t>
      </w:r>
      <w:r w:rsidR="00370011">
        <w:t>pp</w:t>
      </w:r>
      <w:r w:rsidR="002A0391">
        <w:t>.</w:t>
      </w:r>
      <w:r>
        <w:t xml:space="preserve"> 51</w:t>
      </w:r>
      <w:r w:rsidR="003E4149">
        <w:t>-</w:t>
      </w:r>
      <w:r w:rsidR="002A0391">
        <w:t>52 and 55-</w:t>
      </w:r>
      <w:r w:rsidR="009358B0">
        <w:t>69</w:t>
      </w:r>
      <w:r w:rsidR="0049184E">
        <w:t xml:space="preserve"> (with notes)</w:t>
      </w:r>
      <w:r w:rsidR="002A0391">
        <w:t>,</w:t>
      </w:r>
      <w:r w:rsidR="003E4149">
        <w:t xml:space="preserve"> </w:t>
      </w:r>
      <w:r>
        <w:t xml:space="preserve">and </w:t>
      </w:r>
      <w:r w:rsidR="00710700">
        <w:t>CP</w:t>
      </w:r>
      <w:r>
        <w:t xml:space="preserve"> selection from Cole </w:t>
      </w:r>
      <w:r w:rsidR="00E427B3" w:rsidRPr="00710700">
        <w:rPr>
          <w:i/>
          <w:iCs/>
        </w:rPr>
        <w:t xml:space="preserve">Selected poems of Ibn </w:t>
      </w:r>
      <w:proofErr w:type="spellStart"/>
      <w:r w:rsidR="00E427B3" w:rsidRPr="00710700">
        <w:rPr>
          <w:i/>
          <w:iCs/>
        </w:rPr>
        <w:t>Gabirol</w:t>
      </w:r>
      <w:proofErr w:type="spellEnd"/>
      <w:r w:rsidR="00E427B3" w:rsidRPr="00710700">
        <w:rPr>
          <w:i/>
          <w:iCs/>
        </w:rPr>
        <w:t>,</w:t>
      </w:r>
      <w:r w:rsidR="00E427B3">
        <w:t xml:space="preserve"> pp. </w:t>
      </w:r>
      <w:r w:rsidR="00392CA5">
        <w:t xml:space="preserve">67, 112, 130, </w:t>
      </w:r>
      <w:r w:rsidR="009358B0">
        <w:t>136</w:t>
      </w:r>
      <w:r w:rsidR="00370011">
        <w:t xml:space="preserve">; </w:t>
      </w:r>
      <w:r w:rsidR="007C6DBB">
        <w:t>al-</w:t>
      </w:r>
      <w:proofErr w:type="spellStart"/>
      <w:r w:rsidR="008D39A4" w:rsidRPr="00E427B3">
        <w:t>Niffari</w:t>
      </w:r>
      <w:proofErr w:type="spellEnd"/>
      <w:r w:rsidR="008D39A4" w:rsidRPr="00E427B3">
        <w:t xml:space="preserve">: Sells, </w:t>
      </w:r>
      <w:r w:rsidR="008D39A4" w:rsidRPr="00A71223">
        <w:rPr>
          <w:i/>
          <w:iCs/>
        </w:rPr>
        <w:t>Early Islamic Mysticism,</w:t>
      </w:r>
      <w:r w:rsidR="008D39A4">
        <w:t xml:space="preserve"> </w:t>
      </w:r>
      <w:r w:rsidR="008D39A4" w:rsidRPr="00E427B3">
        <w:t>pp</w:t>
      </w:r>
      <w:r w:rsidR="008D39A4">
        <w:t>.</w:t>
      </w:r>
      <w:r w:rsidR="008D39A4" w:rsidRPr="00E427B3">
        <w:t xml:space="preserve"> 281-301</w:t>
      </w:r>
      <w:r w:rsidR="008D39A4">
        <w:t>.</w:t>
      </w:r>
    </w:p>
    <w:p w14:paraId="10011D74" w14:textId="77777777" w:rsidR="006E45D9" w:rsidRDefault="006E45D9" w:rsidP="0033165F">
      <w:pPr>
        <w:spacing w:after="0" w:line="240" w:lineRule="auto"/>
      </w:pPr>
    </w:p>
    <w:p w14:paraId="15D39E65" w14:textId="5E7E627B" w:rsidR="0061291B" w:rsidRPr="003E4149" w:rsidRDefault="0013655B" w:rsidP="00795DA8">
      <w:pPr>
        <w:spacing w:after="0" w:line="240" w:lineRule="auto"/>
      </w:pPr>
      <w:r w:rsidRPr="00CE48FC">
        <w:rPr>
          <w:b/>
          <w:bCs/>
        </w:rPr>
        <w:t>Week 4:</w:t>
      </w:r>
      <w:r w:rsidRPr="0013655B">
        <w:rPr>
          <w:b/>
          <w:bCs/>
          <w:color w:val="FF0000"/>
        </w:rPr>
        <w:t xml:space="preserve"> </w:t>
      </w:r>
      <w:r w:rsidR="007D74A1" w:rsidRPr="002206BC">
        <w:rPr>
          <w:b/>
          <w:bCs/>
        </w:rPr>
        <w:t>On</w:t>
      </w:r>
      <w:r w:rsidR="007D74A1" w:rsidRPr="002206BC">
        <w:rPr>
          <w:b/>
          <w:bCs/>
          <w:color w:val="FF0000"/>
        </w:rPr>
        <w:t xml:space="preserve"> </w:t>
      </w:r>
      <w:proofErr w:type="spellStart"/>
      <w:proofErr w:type="gramStart"/>
      <w:r w:rsidR="0061291B" w:rsidRPr="002206BC">
        <w:rPr>
          <w:b/>
          <w:bCs/>
        </w:rPr>
        <w:t>Rabi</w:t>
      </w:r>
      <w:r w:rsidR="00244207" w:rsidRPr="002206BC">
        <w:rPr>
          <w:b/>
          <w:bCs/>
        </w:rPr>
        <w:t>‘</w:t>
      </w:r>
      <w:proofErr w:type="gramEnd"/>
      <w:r w:rsidR="0061291B" w:rsidRPr="002206BC">
        <w:rPr>
          <w:b/>
          <w:bCs/>
        </w:rPr>
        <w:t>a</w:t>
      </w:r>
      <w:proofErr w:type="spellEnd"/>
      <w:r w:rsidR="0061291B" w:rsidRPr="002206BC">
        <w:rPr>
          <w:b/>
          <w:bCs/>
        </w:rPr>
        <w:t xml:space="preserve"> (713-801), </w:t>
      </w:r>
      <w:r w:rsidR="00795DA8">
        <w:rPr>
          <w:b/>
          <w:bCs/>
        </w:rPr>
        <w:t xml:space="preserve"> al-</w:t>
      </w:r>
      <w:proofErr w:type="spellStart"/>
      <w:r w:rsidR="00795DA8">
        <w:rPr>
          <w:b/>
          <w:bCs/>
        </w:rPr>
        <w:t>Qushayri</w:t>
      </w:r>
      <w:proofErr w:type="spellEnd"/>
      <w:r w:rsidR="00795DA8">
        <w:rPr>
          <w:b/>
          <w:bCs/>
        </w:rPr>
        <w:t xml:space="preserve"> </w:t>
      </w:r>
      <w:r w:rsidR="00795DA8" w:rsidRPr="002206BC">
        <w:rPr>
          <w:b/>
          <w:bCs/>
        </w:rPr>
        <w:t>(d. 1074)</w:t>
      </w:r>
      <w:r w:rsidR="0061291B" w:rsidRPr="002206BC">
        <w:rPr>
          <w:b/>
          <w:bCs/>
        </w:rPr>
        <w:t xml:space="preserve">, Yehuda </w:t>
      </w:r>
      <w:proofErr w:type="spellStart"/>
      <w:r w:rsidR="0061291B" w:rsidRPr="002206BC">
        <w:rPr>
          <w:b/>
          <w:bCs/>
        </w:rPr>
        <w:t>HaLevi</w:t>
      </w:r>
      <w:proofErr w:type="spellEnd"/>
      <w:r w:rsidR="0061291B" w:rsidRPr="002206BC">
        <w:rPr>
          <w:b/>
          <w:bCs/>
        </w:rPr>
        <w:t xml:space="preserve"> (1075/85-1141)</w:t>
      </w:r>
      <w:r w:rsidR="006E45D9" w:rsidRPr="003E4149">
        <w:t xml:space="preserve"> </w:t>
      </w:r>
    </w:p>
    <w:p w14:paraId="72704575" w14:textId="121AC7B6" w:rsidR="0013655B" w:rsidRPr="00E427B3" w:rsidRDefault="007D74A1" w:rsidP="004B345E">
      <w:pPr>
        <w:spacing w:after="0" w:line="240" w:lineRule="auto"/>
      </w:pPr>
      <w:r w:rsidRPr="00263168">
        <w:rPr>
          <w:color w:val="000000" w:themeColor="text1"/>
        </w:rPr>
        <w:t xml:space="preserve">On </w:t>
      </w:r>
      <w:proofErr w:type="spellStart"/>
      <w:proofErr w:type="gramStart"/>
      <w:r w:rsidR="0013655B" w:rsidRPr="00263168">
        <w:rPr>
          <w:color w:val="000000" w:themeColor="text1"/>
        </w:rPr>
        <w:t>Rabi</w:t>
      </w:r>
      <w:r w:rsidR="004649F0" w:rsidRPr="00263168">
        <w:rPr>
          <w:color w:val="000000" w:themeColor="text1"/>
        </w:rPr>
        <w:t>‘</w:t>
      </w:r>
      <w:proofErr w:type="gramEnd"/>
      <w:r w:rsidR="003E4149" w:rsidRPr="00263168">
        <w:rPr>
          <w:color w:val="000000" w:themeColor="text1"/>
        </w:rPr>
        <w:t>a</w:t>
      </w:r>
      <w:proofErr w:type="spellEnd"/>
      <w:r w:rsidR="003E4149" w:rsidRPr="00263168">
        <w:rPr>
          <w:color w:val="000000" w:themeColor="text1"/>
        </w:rPr>
        <w:t xml:space="preserve">: </w:t>
      </w:r>
      <w:r w:rsidRPr="00263168">
        <w:rPr>
          <w:color w:val="000000" w:themeColor="text1"/>
        </w:rPr>
        <w:t xml:space="preserve">Attar’s </w:t>
      </w:r>
      <w:r w:rsidR="0013655B" w:rsidRPr="00263168">
        <w:rPr>
          <w:color w:val="000000" w:themeColor="text1"/>
        </w:rPr>
        <w:t xml:space="preserve">prose from </w:t>
      </w:r>
      <w:r w:rsidR="002A0391" w:rsidRPr="00263168">
        <w:rPr>
          <w:i/>
          <w:iCs/>
          <w:color w:val="000000" w:themeColor="text1"/>
        </w:rPr>
        <w:t>Early Islamic Mysticism,</w:t>
      </w:r>
      <w:r w:rsidR="002A0391" w:rsidRPr="00263168">
        <w:rPr>
          <w:color w:val="000000" w:themeColor="text1"/>
        </w:rPr>
        <w:t xml:space="preserve"> </w:t>
      </w:r>
      <w:r w:rsidR="003E4149" w:rsidRPr="00263168">
        <w:rPr>
          <w:color w:val="000000" w:themeColor="text1"/>
        </w:rPr>
        <w:t>pp</w:t>
      </w:r>
      <w:r w:rsidR="00792944" w:rsidRPr="00263168">
        <w:rPr>
          <w:color w:val="000000" w:themeColor="text1"/>
        </w:rPr>
        <w:t xml:space="preserve">. </w:t>
      </w:r>
      <w:r w:rsidR="003E4149" w:rsidRPr="00263168">
        <w:rPr>
          <w:color w:val="000000" w:themeColor="text1"/>
        </w:rPr>
        <w:t>151-</w:t>
      </w:r>
      <w:r w:rsidR="007C6DBB" w:rsidRPr="00263168">
        <w:rPr>
          <w:color w:val="000000" w:themeColor="text1"/>
        </w:rPr>
        <w:t>171</w:t>
      </w:r>
      <w:r w:rsidR="003E4149" w:rsidRPr="00474F73">
        <w:t>,</w:t>
      </w:r>
      <w:r w:rsidR="0013655B" w:rsidRPr="00474F73">
        <w:t xml:space="preserve"> and </w:t>
      </w:r>
      <w:r w:rsidR="00710700" w:rsidRPr="00474F73">
        <w:t>CP</w:t>
      </w:r>
      <w:r w:rsidR="0013655B" w:rsidRPr="00474F73">
        <w:t xml:space="preserve"> trans</w:t>
      </w:r>
      <w:r w:rsidR="009E7C5A" w:rsidRPr="00474F73">
        <w:t>la</w:t>
      </w:r>
      <w:r w:rsidR="0013655B" w:rsidRPr="00474F73">
        <w:t>tions</w:t>
      </w:r>
      <w:r w:rsidR="003E4149" w:rsidRPr="00474F73">
        <w:t xml:space="preserve"> of her poetry</w:t>
      </w:r>
      <w:r w:rsidR="008E5811" w:rsidRPr="00474F73">
        <w:t xml:space="preserve"> from several sources</w:t>
      </w:r>
      <w:r w:rsidR="003E4149" w:rsidRPr="00474F73">
        <w:t>;</w:t>
      </w:r>
      <w:r w:rsidR="0033165F" w:rsidRPr="00474F73">
        <w:t xml:space="preserve"> </w:t>
      </w:r>
      <w:r w:rsidR="008D39A4" w:rsidRPr="00263168">
        <w:t xml:space="preserve">Sells, </w:t>
      </w:r>
      <w:r w:rsidR="008D39A4" w:rsidRPr="00263168">
        <w:rPr>
          <w:i/>
          <w:iCs/>
        </w:rPr>
        <w:t>Early Islamic Mysticism,</w:t>
      </w:r>
      <w:r w:rsidR="008D39A4" w:rsidRPr="00263168">
        <w:t xml:space="preserve"> al-</w:t>
      </w:r>
      <w:proofErr w:type="spellStart"/>
      <w:r w:rsidR="008D39A4" w:rsidRPr="00263168">
        <w:t>Qushayri</w:t>
      </w:r>
      <w:proofErr w:type="spellEnd"/>
      <w:r w:rsidR="008D39A4" w:rsidRPr="00263168">
        <w:t xml:space="preserve">, pp. 97-150; </w:t>
      </w:r>
      <w:r w:rsidR="003E4149" w:rsidRPr="00E427B3">
        <w:t xml:space="preserve">Yehuda </w:t>
      </w:r>
      <w:proofErr w:type="spellStart"/>
      <w:r w:rsidR="003E4149" w:rsidRPr="00E427B3">
        <w:t>HaLevi</w:t>
      </w:r>
      <w:proofErr w:type="spellEnd"/>
      <w:r w:rsidR="003E4149" w:rsidRPr="00E427B3">
        <w:t xml:space="preserve">, Cole, </w:t>
      </w:r>
      <w:r w:rsidR="003E4149" w:rsidRPr="002A0391">
        <w:rPr>
          <w:i/>
          <w:iCs/>
        </w:rPr>
        <w:t>P</w:t>
      </w:r>
      <w:r w:rsidR="002A0391" w:rsidRPr="002A0391">
        <w:rPr>
          <w:i/>
          <w:iCs/>
        </w:rPr>
        <w:t>oetry of Kabbalah</w:t>
      </w:r>
      <w:r w:rsidR="003E4149" w:rsidRPr="002A0391">
        <w:rPr>
          <w:i/>
          <w:iCs/>
        </w:rPr>
        <w:t>,</w:t>
      </w:r>
      <w:r w:rsidR="003E4149" w:rsidRPr="00E427B3">
        <w:t xml:space="preserve"> pp</w:t>
      </w:r>
      <w:r w:rsidR="00E427B3">
        <w:t xml:space="preserve">. </w:t>
      </w:r>
      <w:r w:rsidR="002A0391">
        <w:t xml:space="preserve">52-54 and </w:t>
      </w:r>
      <w:r w:rsidR="00583AC1" w:rsidRPr="00E427B3">
        <w:t>70-76</w:t>
      </w:r>
      <w:r w:rsidR="0049184E">
        <w:t xml:space="preserve"> (with notes)</w:t>
      </w:r>
      <w:r w:rsidR="00583AC1" w:rsidRPr="00E427B3">
        <w:t xml:space="preserve">; also </w:t>
      </w:r>
      <w:proofErr w:type="spellStart"/>
      <w:r w:rsidR="00583AC1" w:rsidRPr="00E427B3">
        <w:t>Ashkenaz</w:t>
      </w:r>
      <w:proofErr w:type="spellEnd"/>
      <w:r w:rsidR="00583AC1" w:rsidRPr="00E427B3">
        <w:t xml:space="preserve">, </w:t>
      </w:r>
      <w:r w:rsidR="00E427B3">
        <w:t>“</w:t>
      </w:r>
      <w:r w:rsidR="00583AC1" w:rsidRPr="00E427B3">
        <w:t>Hymn to Glory,</w:t>
      </w:r>
      <w:r w:rsidR="00E427B3">
        <w:t>”</w:t>
      </w:r>
      <w:r w:rsidR="00583AC1" w:rsidRPr="00E427B3">
        <w:t xml:space="preserve"> </w:t>
      </w:r>
      <w:r w:rsidR="002A0391">
        <w:t xml:space="preserve">pp. </w:t>
      </w:r>
      <w:r w:rsidR="00583AC1" w:rsidRPr="00E427B3">
        <w:t>77-86</w:t>
      </w:r>
      <w:r w:rsidR="0049184E">
        <w:t xml:space="preserve"> (with notes)</w:t>
      </w:r>
      <w:r w:rsidR="00E427B3" w:rsidRPr="00E427B3">
        <w:t>.</w:t>
      </w:r>
    </w:p>
    <w:p w14:paraId="58257F41" w14:textId="77777777" w:rsidR="003E4149" w:rsidRDefault="003E4149" w:rsidP="0033165F">
      <w:pPr>
        <w:spacing w:after="0" w:line="240" w:lineRule="auto"/>
      </w:pPr>
    </w:p>
    <w:p w14:paraId="318FD43B" w14:textId="28996556" w:rsidR="002951CA" w:rsidRPr="00EE1AFB" w:rsidRDefault="003D6792" w:rsidP="008B500C">
      <w:pPr>
        <w:spacing w:after="0" w:line="240" w:lineRule="auto"/>
        <w:rPr>
          <w:b/>
          <w:bCs/>
        </w:rPr>
      </w:pPr>
      <w:r w:rsidRPr="00CE48FC">
        <w:rPr>
          <w:b/>
          <w:bCs/>
        </w:rPr>
        <w:t xml:space="preserve">Week </w:t>
      </w:r>
      <w:r w:rsidR="0013655B" w:rsidRPr="00CE48FC">
        <w:rPr>
          <w:b/>
          <w:bCs/>
        </w:rPr>
        <w:t>5</w:t>
      </w:r>
      <w:r w:rsidRPr="00CE48FC">
        <w:rPr>
          <w:b/>
          <w:bCs/>
        </w:rPr>
        <w:t>:</w:t>
      </w:r>
      <w:r>
        <w:t xml:space="preserve"> </w:t>
      </w:r>
      <w:r w:rsidR="00A71223" w:rsidRPr="00EE1AFB">
        <w:rPr>
          <w:b/>
          <w:bCs/>
        </w:rPr>
        <w:t xml:space="preserve">Poetics of the Beloved in </w:t>
      </w:r>
      <w:r w:rsidR="002A0391" w:rsidRPr="00EE1AFB">
        <w:rPr>
          <w:b/>
          <w:bCs/>
          <w:i/>
          <w:iCs/>
        </w:rPr>
        <w:t>Early Islamic Mysticism,</w:t>
      </w:r>
      <w:r w:rsidR="002A0391" w:rsidRPr="00EE1AFB">
        <w:rPr>
          <w:b/>
          <w:bCs/>
        </w:rPr>
        <w:t xml:space="preserve"> </w:t>
      </w:r>
      <w:r w:rsidR="004466DA" w:rsidRPr="00EE1AFB">
        <w:rPr>
          <w:b/>
          <w:bCs/>
        </w:rPr>
        <w:t>Ibn ‘</w:t>
      </w:r>
      <w:proofErr w:type="spellStart"/>
      <w:r w:rsidR="004466DA" w:rsidRPr="00EE1AFB">
        <w:rPr>
          <w:b/>
          <w:bCs/>
        </w:rPr>
        <w:t>Arabi</w:t>
      </w:r>
      <w:proofErr w:type="spellEnd"/>
      <w:r w:rsidR="00B4373C" w:rsidRPr="00EE1AFB">
        <w:rPr>
          <w:b/>
          <w:bCs/>
        </w:rPr>
        <w:t>,</w:t>
      </w:r>
      <w:r w:rsidR="004466DA" w:rsidRPr="00EE1AFB">
        <w:rPr>
          <w:b/>
          <w:bCs/>
        </w:rPr>
        <w:t xml:space="preserve"> </w:t>
      </w:r>
      <w:r w:rsidR="00B4373C" w:rsidRPr="00EE1AFB">
        <w:rPr>
          <w:b/>
          <w:bCs/>
        </w:rPr>
        <w:t>Ibn al-</w:t>
      </w:r>
      <w:proofErr w:type="spellStart"/>
      <w:r w:rsidR="00B4373C" w:rsidRPr="00EE1AFB">
        <w:rPr>
          <w:b/>
          <w:bCs/>
        </w:rPr>
        <w:t>Farid</w:t>
      </w:r>
      <w:proofErr w:type="spellEnd"/>
      <w:r w:rsidR="008B500C">
        <w:rPr>
          <w:b/>
          <w:bCs/>
        </w:rPr>
        <w:t xml:space="preserve">, Ibn </w:t>
      </w:r>
      <w:r w:rsidR="008B500C" w:rsidRPr="00EE1AFB">
        <w:rPr>
          <w:b/>
          <w:bCs/>
        </w:rPr>
        <w:t>al-</w:t>
      </w:r>
      <w:proofErr w:type="spellStart"/>
      <w:r w:rsidR="008B500C" w:rsidRPr="00EE1AFB">
        <w:rPr>
          <w:b/>
          <w:bCs/>
        </w:rPr>
        <w:t>Shushtari</w:t>
      </w:r>
      <w:proofErr w:type="spellEnd"/>
      <w:r w:rsidR="008B500C">
        <w:rPr>
          <w:b/>
          <w:bCs/>
        </w:rPr>
        <w:t xml:space="preserve">, </w:t>
      </w:r>
      <w:r w:rsidR="00401A39" w:rsidRPr="00EE1AFB">
        <w:rPr>
          <w:b/>
          <w:bCs/>
        </w:rPr>
        <w:t>—</w:t>
      </w:r>
      <w:r w:rsidR="00DF0374" w:rsidRPr="00EE1AFB">
        <w:rPr>
          <w:b/>
          <w:bCs/>
        </w:rPr>
        <w:t xml:space="preserve"> Sufism, Andalusia and </w:t>
      </w:r>
      <w:r w:rsidR="00401A39" w:rsidRPr="00EE1AFB">
        <w:rPr>
          <w:b/>
          <w:bCs/>
        </w:rPr>
        <w:t>Egypt</w:t>
      </w:r>
      <w:r w:rsidR="0081030A" w:rsidRPr="00EE1AFB">
        <w:rPr>
          <w:b/>
          <w:bCs/>
        </w:rPr>
        <w:t xml:space="preserve"> (12</w:t>
      </w:r>
      <w:r w:rsidR="0081030A" w:rsidRPr="00EE1AFB">
        <w:rPr>
          <w:b/>
          <w:bCs/>
          <w:vertAlign w:val="superscript"/>
        </w:rPr>
        <w:t>th</w:t>
      </w:r>
      <w:r w:rsidR="0081030A" w:rsidRPr="00EE1AFB">
        <w:rPr>
          <w:b/>
          <w:bCs/>
        </w:rPr>
        <w:t xml:space="preserve"> c. Arabic)</w:t>
      </w:r>
      <w:r w:rsidR="00401A39" w:rsidRPr="00EE1AFB">
        <w:rPr>
          <w:b/>
          <w:bCs/>
        </w:rPr>
        <w:t xml:space="preserve">. </w:t>
      </w:r>
    </w:p>
    <w:p w14:paraId="227081A1" w14:textId="57D5757F" w:rsidR="0031754B" w:rsidRDefault="002951CA" w:rsidP="004B345E">
      <w:pPr>
        <w:spacing w:after="0" w:line="240" w:lineRule="auto"/>
      </w:pPr>
      <w:r>
        <w:t xml:space="preserve">Sells, </w:t>
      </w:r>
      <w:r w:rsidR="002A0391" w:rsidRPr="00A71223">
        <w:rPr>
          <w:i/>
          <w:iCs/>
        </w:rPr>
        <w:t>Early Islamic Mysticism,</w:t>
      </w:r>
      <w:r w:rsidR="002A0391">
        <w:t xml:space="preserve"> </w:t>
      </w:r>
      <w:r w:rsidR="00F608C7" w:rsidRPr="008B500C">
        <w:t xml:space="preserve">The Beloved (Poetic Dimensions of Islamic Spirituality), </w:t>
      </w:r>
      <w:r w:rsidRPr="00263168">
        <w:t>pp</w:t>
      </w:r>
      <w:r w:rsidR="002A0391" w:rsidRPr="00263168">
        <w:t>.</w:t>
      </w:r>
      <w:r w:rsidRPr="00263168">
        <w:t xml:space="preserve"> 56-</w:t>
      </w:r>
      <w:r w:rsidR="003136ED" w:rsidRPr="00263168">
        <w:t>61</w:t>
      </w:r>
      <w:r w:rsidRPr="003136ED">
        <w:t>;</w:t>
      </w:r>
      <w:r w:rsidRPr="001555DC">
        <w:rPr>
          <w:b/>
          <w:bCs/>
        </w:rPr>
        <w:t xml:space="preserve"> </w:t>
      </w:r>
      <w:r w:rsidR="00EE1AFB">
        <w:t>Ibn ‘</w:t>
      </w:r>
      <w:proofErr w:type="spellStart"/>
      <w:r w:rsidR="00725BCF" w:rsidRPr="005B0386">
        <w:t>Arabi</w:t>
      </w:r>
      <w:proofErr w:type="spellEnd"/>
      <w:r w:rsidR="00725BCF" w:rsidRPr="005B0386">
        <w:t xml:space="preserve">, in </w:t>
      </w:r>
      <w:r w:rsidR="00710700">
        <w:t>CP</w:t>
      </w:r>
      <w:r w:rsidR="00725BCF" w:rsidRPr="005B0386">
        <w:t>, t</w:t>
      </w:r>
      <w:r w:rsidR="007C7339" w:rsidRPr="008D4229">
        <w:t>ranslations by Michael Sells</w:t>
      </w:r>
      <w:r w:rsidR="00F608C7">
        <w:t xml:space="preserve"> </w:t>
      </w:r>
      <w:r w:rsidR="00F608C7" w:rsidRPr="007A0B59">
        <w:rPr>
          <w:b/>
          <w:bCs/>
        </w:rPr>
        <w:t>TK</w:t>
      </w:r>
      <w:r w:rsidR="0086058A" w:rsidRPr="00725BCF">
        <w:t>,</w:t>
      </w:r>
      <w:r w:rsidR="0086058A" w:rsidRPr="0086058A">
        <w:rPr>
          <w:color w:val="FF0000"/>
        </w:rPr>
        <w:t xml:space="preserve"> </w:t>
      </w:r>
      <w:r w:rsidR="00725BCF" w:rsidRPr="005B0386">
        <w:t xml:space="preserve">and from </w:t>
      </w:r>
      <w:r w:rsidR="00725BCF" w:rsidRPr="00F608C7">
        <w:rPr>
          <w:i/>
          <w:iCs/>
        </w:rPr>
        <w:t>Bezels,</w:t>
      </w:r>
      <w:r w:rsidR="00725BCF" w:rsidRPr="005B0386">
        <w:t xml:space="preserve"> </w:t>
      </w:r>
      <w:r w:rsidR="00725BCF" w:rsidRPr="009B14BC">
        <w:t xml:space="preserve">translation by </w:t>
      </w:r>
      <w:r w:rsidR="00725BCF">
        <w:t>R</w:t>
      </w:r>
      <w:r w:rsidR="00A57939">
        <w:t>.</w:t>
      </w:r>
      <w:r w:rsidR="00725BCF">
        <w:t xml:space="preserve"> Austin</w:t>
      </w:r>
      <w:r w:rsidR="00F608C7">
        <w:t xml:space="preserve">, </w:t>
      </w:r>
      <w:r w:rsidR="00A027CE">
        <w:t>Introduction</w:t>
      </w:r>
      <w:r w:rsidR="004B345E">
        <w:t>,</w:t>
      </w:r>
      <w:r w:rsidR="00A027CE">
        <w:t xml:space="preserve"> </w:t>
      </w:r>
      <w:r w:rsidR="004B345E">
        <w:t>pp</w:t>
      </w:r>
      <w:r w:rsidR="004B345E" w:rsidRPr="00263168">
        <w:t xml:space="preserve">. 1-41, </w:t>
      </w:r>
      <w:r w:rsidR="00A027CE">
        <w:t>and “The Wisdom of Sublimity in the World of Ishmael,” 104-110</w:t>
      </w:r>
      <w:r w:rsidR="008B35F8">
        <w:t xml:space="preserve"> and poems from pp.</w:t>
      </w:r>
      <w:r w:rsidR="00251B8A">
        <w:t xml:space="preserve">57, 75, </w:t>
      </w:r>
      <w:r w:rsidR="008B35F8">
        <w:t xml:space="preserve"> </w:t>
      </w:r>
      <w:r w:rsidR="00251B8A">
        <w:t xml:space="preserve">95, 129-30, 135, </w:t>
      </w:r>
      <w:r w:rsidR="008B35F8">
        <w:t>162, 181, 197</w:t>
      </w:r>
      <w:r w:rsidR="00725BCF">
        <w:t>;</w:t>
      </w:r>
      <w:r w:rsidR="0031754B" w:rsidRPr="0031754B">
        <w:t xml:space="preserve"> </w:t>
      </w:r>
      <w:r w:rsidR="0031754B">
        <w:t>Ibn al-</w:t>
      </w:r>
      <w:proofErr w:type="spellStart"/>
      <w:r w:rsidR="0031754B">
        <w:t>Farid</w:t>
      </w:r>
      <w:proofErr w:type="spellEnd"/>
      <w:r w:rsidR="0031754B">
        <w:t>, CP—intro and “Wine Song,”</w:t>
      </w:r>
      <w:r w:rsidR="00CA185D">
        <w:t xml:space="preserve"> translation </w:t>
      </w:r>
      <w:proofErr w:type="spellStart"/>
      <w:r w:rsidR="00CA185D">
        <w:t>Homerin</w:t>
      </w:r>
      <w:proofErr w:type="spellEnd"/>
      <w:r w:rsidR="00CA185D">
        <w:t>,</w:t>
      </w:r>
      <w:r w:rsidR="0031754B">
        <w:t xml:space="preserve"> pp. 7-40 and 41-66;</w:t>
      </w:r>
      <w:r w:rsidR="00725BCF">
        <w:t xml:space="preserve"> al-</w:t>
      </w:r>
      <w:proofErr w:type="spellStart"/>
      <w:r w:rsidR="00725BCF">
        <w:t>Shus</w:t>
      </w:r>
      <w:r w:rsidR="000A458B">
        <w:t>h</w:t>
      </w:r>
      <w:r w:rsidR="00725BCF">
        <w:t>t</w:t>
      </w:r>
      <w:r w:rsidR="004649F0">
        <w:t>a</w:t>
      </w:r>
      <w:r w:rsidR="00725BCF">
        <w:t>ri</w:t>
      </w:r>
      <w:proofErr w:type="spellEnd"/>
      <w:r w:rsidR="00725BCF">
        <w:t xml:space="preserve">, in </w:t>
      </w:r>
      <w:r w:rsidR="001555DC">
        <w:t>CP</w:t>
      </w:r>
      <w:r w:rsidR="00725BCF">
        <w:t>, translations by Lo</w:t>
      </w:r>
      <w:r w:rsidR="004649F0">
        <w:t>u</w:t>
      </w:r>
      <w:r w:rsidR="00725BCF">
        <w:t>rdes Maria Alvarez</w:t>
      </w:r>
      <w:r w:rsidR="000330D5">
        <w:t xml:space="preserve">, </w:t>
      </w:r>
      <w:r w:rsidR="0031754B">
        <w:t xml:space="preserve">Introduction: “Praising God in the Language of Everyday Life,” </w:t>
      </w:r>
      <w:r w:rsidR="000330D5">
        <w:t>pp.</w:t>
      </w:r>
      <w:r w:rsidR="0031754B">
        <w:t xml:space="preserve"> 3-31and</w:t>
      </w:r>
      <w:r w:rsidR="001555DC">
        <w:t xml:space="preserve"> </w:t>
      </w:r>
      <w:r w:rsidR="0031754B">
        <w:t xml:space="preserve">“Deciphering the Signs of God,” pp. </w:t>
      </w:r>
      <w:r w:rsidR="001555DC">
        <w:t>83-102</w:t>
      </w:r>
      <w:r w:rsidR="008B500C">
        <w:t xml:space="preserve">.    </w:t>
      </w:r>
    </w:p>
    <w:p w14:paraId="6B7FE056" w14:textId="77777777" w:rsidR="0033165F" w:rsidRPr="0086058A" w:rsidRDefault="0033165F" w:rsidP="0033165F">
      <w:pPr>
        <w:spacing w:after="0" w:line="240" w:lineRule="auto"/>
        <w:rPr>
          <w:color w:val="FF0000"/>
        </w:rPr>
      </w:pPr>
    </w:p>
    <w:p w14:paraId="68E8F59F" w14:textId="77777777" w:rsidR="001555DC" w:rsidRDefault="003D6792" w:rsidP="0033165F">
      <w:pPr>
        <w:spacing w:after="0" w:line="240" w:lineRule="auto"/>
        <w:rPr>
          <w:b/>
          <w:bCs/>
        </w:rPr>
      </w:pPr>
      <w:r w:rsidRPr="00CE48FC">
        <w:rPr>
          <w:b/>
          <w:bCs/>
        </w:rPr>
        <w:t xml:space="preserve">Week </w:t>
      </w:r>
      <w:r w:rsidR="00A419AA" w:rsidRPr="00CE48FC">
        <w:rPr>
          <w:b/>
          <w:bCs/>
        </w:rPr>
        <w:t>6</w:t>
      </w:r>
      <w:r w:rsidRPr="00CE48FC">
        <w:rPr>
          <w:b/>
          <w:bCs/>
        </w:rPr>
        <w:t>:</w:t>
      </w:r>
      <w:r>
        <w:t xml:space="preserve"> </w:t>
      </w:r>
      <w:r w:rsidR="00DF0374" w:rsidRPr="001555DC">
        <w:rPr>
          <w:b/>
          <w:bCs/>
        </w:rPr>
        <w:t>Attar—</w:t>
      </w:r>
      <w:r w:rsidR="00DF0374" w:rsidRPr="001555DC">
        <w:rPr>
          <w:b/>
          <w:bCs/>
          <w:i/>
          <w:iCs/>
        </w:rPr>
        <w:t>Conference of the Birds</w:t>
      </w:r>
      <w:r w:rsidR="0081030A" w:rsidRPr="001555DC">
        <w:rPr>
          <w:b/>
          <w:bCs/>
        </w:rPr>
        <w:t xml:space="preserve"> (12</w:t>
      </w:r>
      <w:r w:rsidR="0081030A" w:rsidRPr="001555DC">
        <w:rPr>
          <w:b/>
          <w:bCs/>
          <w:vertAlign w:val="superscript"/>
        </w:rPr>
        <w:t>th</w:t>
      </w:r>
      <w:r w:rsidR="0081030A" w:rsidRPr="001555DC">
        <w:rPr>
          <w:b/>
          <w:bCs/>
        </w:rPr>
        <w:t xml:space="preserve"> c. Persian)</w:t>
      </w:r>
    </w:p>
    <w:p w14:paraId="3B547A48" w14:textId="44A758A6" w:rsidR="007D74A1" w:rsidRDefault="001555DC" w:rsidP="001555DC">
      <w:pPr>
        <w:spacing w:after="0" w:line="240" w:lineRule="auto"/>
      </w:pPr>
      <w:r w:rsidRPr="001555DC">
        <w:t>Attar—</w:t>
      </w:r>
      <w:r w:rsidRPr="001555DC">
        <w:rPr>
          <w:i/>
          <w:iCs/>
        </w:rPr>
        <w:t>Conference of the Birds</w:t>
      </w:r>
      <w:r w:rsidRPr="001555DC">
        <w:t xml:space="preserve"> (12</w:t>
      </w:r>
      <w:r w:rsidRPr="001555DC">
        <w:rPr>
          <w:vertAlign w:val="superscript"/>
        </w:rPr>
        <w:t>th</w:t>
      </w:r>
      <w:r w:rsidRPr="001555DC">
        <w:t xml:space="preserve"> c. Persian)</w:t>
      </w:r>
      <w:r>
        <w:t xml:space="preserve">, </w:t>
      </w:r>
      <w:r w:rsidR="007C7339">
        <w:t xml:space="preserve">Translation by </w:t>
      </w:r>
      <w:r w:rsidR="007D74A1">
        <w:t>Dick Davis</w:t>
      </w:r>
      <w:r>
        <w:t>, e</w:t>
      </w:r>
      <w:r w:rsidR="007D74A1">
        <w:t>ntire</w:t>
      </w:r>
      <w:r w:rsidR="0049184E">
        <w:t>.</w:t>
      </w:r>
    </w:p>
    <w:p w14:paraId="32E3F3F9" w14:textId="77777777" w:rsidR="0033165F" w:rsidRDefault="0033165F" w:rsidP="0033165F">
      <w:pPr>
        <w:spacing w:after="0" w:line="240" w:lineRule="auto"/>
      </w:pPr>
    </w:p>
    <w:p w14:paraId="3E4A962F" w14:textId="77777777" w:rsidR="001555DC" w:rsidRDefault="003D6792" w:rsidP="00C269CC">
      <w:pPr>
        <w:spacing w:after="0" w:line="240" w:lineRule="auto"/>
      </w:pPr>
      <w:r w:rsidRPr="00CE48FC">
        <w:rPr>
          <w:b/>
          <w:bCs/>
        </w:rPr>
        <w:t xml:space="preserve">Week </w:t>
      </w:r>
      <w:r w:rsidR="00A419AA" w:rsidRPr="00CE48FC">
        <w:rPr>
          <w:b/>
          <w:bCs/>
        </w:rPr>
        <w:t>7</w:t>
      </w:r>
      <w:r w:rsidR="00306E7A" w:rsidRPr="00CE48FC">
        <w:rPr>
          <w:b/>
          <w:bCs/>
        </w:rPr>
        <w:t>:</w:t>
      </w:r>
      <w:r w:rsidR="00306E7A">
        <w:t xml:space="preserve"> </w:t>
      </w:r>
      <w:r w:rsidR="00306E7A" w:rsidRPr="001555DC">
        <w:rPr>
          <w:b/>
          <w:bCs/>
        </w:rPr>
        <w:t>Spanish Kabbalah</w:t>
      </w:r>
      <w:r w:rsidR="0081030A" w:rsidRPr="001555DC">
        <w:rPr>
          <w:b/>
          <w:bCs/>
        </w:rPr>
        <w:t xml:space="preserve"> (</w:t>
      </w:r>
      <w:r w:rsidR="00D12640" w:rsidRPr="001555DC">
        <w:rPr>
          <w:b/>
          <w:bCs/>
        </w:rPr>
        <w:t>late 12</w:t>
      </w:r>
      <w:r w:rsidR="00D12640" w:rsidRPr="001555DC">
        <w:rPr>
          <w:b/>
          <w:bCs/>
          <w:vertAlign w:val="superscript"/>
        </w:rPr>
        <w:t>th</w:t>
      </w:r>
      <w:r w:rsidR="00D12640" w:rsidRPr="001555DC">
        <w:rPr>
          <w:b/>
          <w:bCs/>
        </w:rPr>
        <w:t>-13</w:t>
      </w:r>
      <w:r w:rsidR="00D12640" w:rsidRPr="001555DC">
        <w:rPr>
          <w:b/>
          <w:bCs/>
          <w:vertAlign w:val="superscript"/>
        </w:rPr>
        <w:t>th</w:t>
      </w:r>
      <w:r w:rsidR="00D12640" w:rsidRPr="001555DC">
        <w:rPr>
          <w:b/>
          <w:bCs/>
        </w:rPr>
        <w:t xml:space="preserve"> c</w:t>
      </w:r>
      <w:r w:rsidR="00B54DB5" w:rsidRPr="001555DC">
        <w:rPr>
          <w:b/>
          <w:bCs/>
        </w:rPr>
        <w:t>., Hebrew/ Aramaic</w:t>
      </w:r>
      <w:r w:rsidR="0081030A" w:rsidRPr="001555DC">
        <w:rPr>
          <w:b/>
          <w:bCs/>
        </w:rPr>
        <w:t>)</w:t>
      </w:r>
      <w:r w:rsidR="00535287">
        <w:t xml:space="preserve"> </w:t>
      </w:r>
    </w:p>
    <w:p w14:paraId="6E136CCC" w14:textId="286C4B43" w:rsidR="007A6FFA" w:rsidRDefault="009C518C" w:rsidP="001555DC">
      <w:pPr>
        <w:spacing w:after="0" w:line="240" w:lineRule="auto"/>
      </w:pPr>
      <w:r>
        <w:t xml:space="preserve">Key </w:t>
      </w:r>
      <w:proofErr w:type="spellStart"/>
      <w:r>
        <w:t>Zoharic</w:t>
      </w:r>
      <w:proofErr w:type="spellEnd"/>
      <w:r>
        <w:t xml:space="preserve"> passages</w:t>
      </w:r>
      <w:r w:rsidR="00A902E3">
        <w:t xml:space="preserve"> and </w:t>
      </w:r>
      <w:proofErr w:type="spellStart"/>
      <w:r w:rsidR="00A902E3">
        <w:t>Abulafia</w:t>
      </w:r>
      <w:proofErr w:type="spellEnd"/>
      <w:r w:rsidR="00A902E3">
        <w:t>/</w:t>
      </w:r>
      <w:proofErr w:type="spellStart"/>
      <w:r w:rsidR="00A902E3">
        <w:t>Gikatilla</w:t>
      </w:r>
      <w:proofErr w:type="spellEnd"/>
      <w:r w:rsidR="00A902E3">
        <w:t>.</w:t>
      </w:r>
      <w:r w:rsidR="001555DC">
        <w:t xml:space="preserve"> </w:t>
      </w:r>
      <w:r w:rsidR="00C269CC">
        <w:t>Cole</w:t>
      </w:r>
      <w:r w:rsidR="001555DC">
        <w:t xml:space="preserve">, </w:t>
      </w:r>
      <w:r w:rsidR="001555DC" w:rsidRPr="00B4373C">
        <w:rPr>
          <w:i/>
          <w:iCs/>
        </w:rPr>
        <w:t>Poetry of Kabbalah</w:t>
      </w:r>
      <w:r w:rsidR="00C269CC">
        <w:t xml:space="preserve"> p</w:t>
      </w:r>
      <w:r w:rsidR="00710700">
        <w:t>p</w:t>
      </w:r>
      <w:r w:rsidR="00C269CC">
        <w:t>. 94-1</w:t>
      </w:r>
      <w:r w:rsidR="007A6FFA">
        <w:t>32</w:t>
      </w:r>
      <w:r w:rsidR="0049184E">
        <w:t xml:space="preserve"> (with notes).</w:t>
      </w:r>
    </w:p>
    <w:p w14:paraId="7A41CA0A" w14:textId="77777777" w:rsidR="0033165F" w:rsidRDefault="0033165F" w:rsidP="0033165F">
      <w:pPr>
        <w:spacing w:after="0" w:line="240" w:lineRule="auto"/>
      </w:pPr>
    </w:p>
    <w:p w14:paraId="48F0CC41" w14:textId="1D3C56B6" w:rsidR="006F0C20" w:rsidRDefault="00535287" w:rsidP="00263168">
      <w:pPr>
        <w:spacing w:after="0" w:line="240" w:lineRule="auto"/>
      </w:pPr>
      <w:r w:rsidRPr="00CE48FC">
        <w:rPr>
          <w:b/>
          <w:bCs/>
        </w:rPr>
        <w:t xml:space="preserve">Week </w:t>
      </w:r>
      <w:r w:rsidR="00A419AA" w:rsidRPr="00CE48FC">
        <w:rPr>
          <w:b/>
          <w:bCs/>
        </w:rPr>
        <w:t>8</w:t>
      </w:r>
      <w:r w:rsidRPr="00CE48FC">
        <w:rPr>
          <w:b/>
          <w:bCs/>
        </w:rPr>
        <w:t>:</w:t>
      </w:r>
      <w:r>
        <w:rPr>
          <w:b/>
          <w:bCs/>
        </w:rPr>
        <w:t xml:space="preserve"> </w:t>
      </w:r>
      <w:r w:rsidRPr="001555DC">
        <w:rPr>
          <w:b/>
          <w:bCs/>
        </w:rPr>
        <w:t>Rumi, 13</w:t>
      </w:r>
      <w:r w:rsidRPr="001555DC">
        <w:rPr>
          <w:b/>
          <w:bCs/>
          <w:vertAlign w:val="superscript"/>
        </w:rPr>
        <w:t>th</w:t>
      </w:r>
      <w:r w:rsidR="00B4373C" w:rsidRPr="001555DC">
        <w:rPr>
          <w:b/>
          <w:bCs/>
        </w:rPr>
        <w:t xml:space="preserve"> c. (Persian)—</w:t>
      </w:r>
      <w:proofErr w:type="spellStart"/>
      <w:r w:rsidR="00B4373C" w:rsidRPr="001555DC">
        <w:rPr>
          <w:b/>
          <w:bCs/>
        </w:rPr>
        <w:t>Masnavi</w:t>
      </w:r>
      <w:proofErr w:type="spellEnd"/>
      <w:r w:rsidR="00B4373C" w:rsidRPr="001555DC">
        <w:rPr>
          <w:b/>
          <w:bCs/>
        </w:rPr>
        <w:t xml:space="preserve"> and </w:t>
      </w:r>
      <w:proofErr w:type="spellStart"/>
      <w:proofErr w:type="gramStart"/>
      <w:r w:rsidR="00B4373C" w:rsidRPr="001555DC">
        <w:rPr>
          <w:b/>
          <w:bCs/>
        </w:rPr>
        <w:t>Ruba</w:t>
      </w:r>
      <w:r w:rsidR="004649F0" w:rsidRPr="001555DC">
        <w:rPr>
          <w:b/>
          <w:bCs/>
        </w:rPr>
        <w:t>‘</w:t>
      </w:r>
      <w:proofErr w:type="gramEnd"/>
      <w:r w:rsidR="00B4373C" w:rsidRPr="001555DC">
        <w:rPr>
          <w:b/>
          <w:bCs/>
        </w:rPr>
        <w:t>i</w:t>
      </w:r>
      <w:r w:rsidR="004649F0" w:rsidRPr="001555DC">
        <w:rPr>
          <w:b/>
          <w:bCs/>
        </w:rPr>
        <w:t>y</w:t>
      </w:r>
      <w:r w:rsidR="00B4373C" w:rsidRPr="001555DC">
        <w:rPr>
          <w:b/>
          <w:bCs/>
        </w:rPr>
        <w:t>at</w:t>
      </w:r>
      <w:proofErr w:type="spellEnd"/>
      <w:r w:rsidR="008D4229">
        <w:t xml:space="preserve"> </w:t>
      </w:r>
    </w:p>
    <w:p w14:paraId="58D8C5BC" w14:textId="5D902161" w:rsidR="006F0C20" w:rsidRDefault="006F0C20" w:rsidP="00625F66">
      <w:pPr>
        <w:spacing w:after="0" w:line="240" w:lineRule="auto"/>
      </w:pPr>
      <w:r w:rsidRPr="00F80C11">
        <w:rPr>
          <w:i/>
          <w:iCs/>
        </w:rPr>
        <w:t>Swallowing the Sun,</w:t>
      </w:r>
      <w:r>
        <w:t xml:space="preserve"> t</w:t>
      </w:r>
      <w:r w:rsidR="008D4229">
        <w:t xml:space="preserve">ranslations </w:t>
      </w:r>
      <w:r w:rsidR="001555DC">
        <w:t xml:space="preserve">of Rumi </w:t>
      </w:r>
      <w:r w:rsidR="008D4229">
        <w:t>by Franklin Lewis</w:t>
      </w:r>
      <w:r w:rsidR="000330D5">
        <w:t xml:space="preserve">, </w:t>
      </w:r>
      <w:r w:rsidR="00625F66">
        <w:t xml:space="preserve">all (with specific poems to be announced and </w:t>
      </w:r>
      <w:r w:rsidR="008D4229">
        <w:t>supplementary translations by Barks and Robert Duncan</w:t>
      </w:r>
      <w:r>
        <w:t xml:space="preserve"> in CP). And</w:t>
      </w:r>
      <w:r w:rsidR="00D21ACA">
        <w:t xml:space="preserve"> also for CP:</w:t>
      </w:r>
      <w:r>
        <w:t xml:space="preserve"> </w:t>
      </w:r>
      <w:r w:rsidR="003424B4">
        <w:t>“</w:t>
      </w:r>
      <w:proofErr w:type="spellStart"/>
      <w:r w:rsidRPr="005B0386">
        <w:t>Deislamicizing</w:t>
      </w:r>
      <w:proofErr w:type="spellEnd"/>
      <w:r w:rsidRPr="005B0386">
        <w:t xml:space="preserve"> Rumi,</w:t>
      </w:r>
      <w:r w:rsidR="003424B4">
        <w:t>”</w:t>
      </w:r>
      <w:r w:rsidRPr="005B0386">
        <w:t xml:space="preserve"> </w:t>
      </w:r>
      <w:proofErr w:type="spellStart"/>
      <w:r w:rsidRPr="005B0386">
        <w:t>Rozina</w:t>
      </w:r>
      <w:proofErr w:type="spellEnd"/>
      <w:r w:rsidRPr="005B0386">
        <w:t xml:space="preserve"> Ali, Jan 5, </w:t>
      </w:r>
      <w:r w:rsidRPr="003424B4">
        <w:rPr>
          <w:i/>
          <w:iCs/>
        </w:rPr>
        <w:t>New Yorker,</w:t>
      </w:r>
      <w:r w:rsidRPr="005B0386">
        <w:t xml:space="preserve"> 2017</w:t>
      </w:r>
      <w:r w:rsidR="00474F73">
        <w:t>.</w:t>
      </w:r>
    </w:p>
    <w:p w14:paraId="7D5D707C" w14:textId="2ED73845" w:rsidR="00263168" w:rsidRDefault="00263168" w:rsidP="00625F66">
      <w:pPr>
        <w:spacing w:after="0" w:line="240" w:lineRule="auto"/>
      </w:pPr>
    </w:p>
    <w:p w14:paraId="0F269B43" w14:textId="77777777" w:rsidR="0033165F" w:rsidRDefault="0033165F" w:rsidP="0033165F">
      <w:pPr>
        <w:spacing w:after="0" w:line="240" w:lineRule="auto"/>
      </w:pPr>
      <w:bookmarkStart w:id="0" w:name="_GoBack"/>
      <w:bookmarkEnd w:id="0"/>
    </w:p>
    <w:p w14:paraId="02946F27" w14:textId="1378DC2D" w:rsidR="001555DC" w:rsidRDefault="003D6792" w:rsidP="00191FC1">
      <w:pPr>
        <w:spacing w:after="0" w:line="240" w:lineRule="auto"/>
      </w:pPr>
      <w:r w:rsidRPr="00CE48FC">
        <w:rPr>
          <w:b/>
          <w:bCs/>
        </w:rPr>
        <w:t xml:space="preserve">Week </w:t>
      </w:r>
      <w:r w:rsidR="00A419AA" w:rsidRPr="00CE48FC">
        <w:rPr>
          <w:b/>
          <w:bCs/>
        </w:rPr>
        <w:t>9</w:t>
      </w:r>
      <w:r w:rsidRPr="00CE48FC">
        <w:rPr>
          <w:b/>
          <w:bCs/>
        </w:rPr>
        <w:t>:</w:t>
      </w:r>
      <w:r w:rsidR="00F34907">
        <w:t xml:space="preserve"> </w:t>
      </w:r>
      <w:r w:rsidR="001555DC" w:rsidRPr="001555DC">
        <w:rPr>
          <w:b/>
          <w:bCs/>
        </w:rPr>
        <w:t>Hafez, 14</w:t>
      </w:r>
      <w:r w:rsidR="001555DC" w:rsidRPr="001555DC">
        <w:rPr>
          <w:b/>
          <w:bCs/>
          <w:vertAlign w:val="superscript"/>
        </w:rPr>
        <w:t>th</w:t>
      </w:r>
      <w:r w:rsidR="001555DC" w:rsidRPr="001555DC">
        <w:rPr>
          <w:b/>
          <w:bCs/>
        </w:rPr>
        <w:t xml:space="preserve"> c. (Persian)</w:t>
      </w:r>
    </w:p>
    <w:p w14:paraId="571F0446" w14:textId="50DE67DC" w:rsidR="0033165F" w:rsidRPr="001555DC" w:rsidRDefault="00F34907" w:rsidP="00191FC1">
      <w:pPr>
        <w:spacing w:after="0" w:line="240" w:lineRule="auto"/>
      </w:pPr>
      <w:r>
        <w:t>Hafez</w:t>
      </w:r>
      <w:r w:rsidR="004C1D95">
        <w:t>, 14</w:t>
      </w:r>
      <w:r w:rsidR="004C1D95" w:rsidRPr="004C1D95">
        <w:rPr>
          <w:vertAlign w:val="superscript"/>
        </w:rPr>
        <w:t>th</w:t>
      </w:r>
      <w:r w:rsidR="004C1D95">
        <w:t xml:space="preserve"> </w:t>
      </w:r>
      <w:r w:rsidR="00B4373C">
        <w:t xml:space="preserve">c. (Persian), </w:t>
      </w:r>
      <w:r w:rsidR="00B4373C" w:rsidRPr="00B4373C">
        <w:rPr>
          <w:i/>
          <w:iCs/>
        </w:rPr>
        <w:t>Faces of Love,</w:t>
      </w:r>
      <w:r w:rsidR="00B4373C">
        <w:t xml:space="preserve"> Dick Davis</w:t>
      </w:r>
      <w:r w:rsidR="000330D5">
        <w:t>, pp.</w:t>
      </w:r>
      <w:r w:rsidR="004721BB" w:rsidRPr="00F80C11">
        <w:rPr>
          <w:color w:val="FF0000"/>
        </w:rPr>
        <w:t xml:space="preserve"> </w:t>
      </w:r>
      <w:r w:rsidR="00191FC1" w:rsidRPr="001555DC">
        <w:t xml:space="preserve">xi-xli and </w:t>
      </w:r>
      <w:r w:rsidR="001555DC">
        <w:t>1</w:t>
      </w:r>
      <w:r w:rsidR="00191FC1" w:rsidRPr="001555DC">
        <w:t xml:space="preserve">-133 </w:t>
      </w:r>
      <w:r w:rsidR="00474F73">
        <w:t>(</w:t>
      </w:r>
      <w:r w:rsidR="00191FC1" w:rsidRPr="001555DC">
        <w:t>with notes at the back of the book</w:t>
      </w:r>
      <w:r w:rsidR="00474F73">
        <w:t>)</w:t>
      </w:r>
      <w:r w:rsidR="001555DC">
        <w:t>.</w:t>
      </w:r>
    </w:p>
    <w:p w14:paraId="5BF3CE57" w14:textId="77777777" w:rsidR="00E634A6" w:rsidRDefault="00E634A6" w:rsidP="00E634A6">
      <w:pPr>
        <w:spacing w:after="0" w:line="240" w:lineRule="auto"/>
      </w:pPr>
    </w:p>
    <w:p w14:paraId="333FC270" w14:textId="61050B32" w:rsidR="00EA17C4" w:rsidRDefault="00D12640" w:rsidP="0033165F">
      <w:pPr>
        <w:spacing w:after="0" w:line="240" w:lineRule="auto"/>
      </w:pPr>
      <w:r w:rsidRPr="00CE48FC">
        <w:rPr>
          <w:b/>
          <w:bCs/>
        </w:rPr>
        <w:t xml:space="preserve">Week </w:t>
      </w:r>
      <w:r w:rsidR="00A419AA" w:rsidRPr="00CE48FC">
        <w:rPr>
          <w:b/>
          <w:bCs/>
        </w:rPr>
        <w:t>10</w:t>
      </w:r>
      <w:r w:rsidRPr="00CE48FC">
        <w:rPr>
          <w:b/>
          <w:bCs/>
        </w:rPr>
        <w:t>:</w:t>
      </w:r>
      <w:r>
        <w:t xml:space="preserve"> </w:t>
      </w:r>
      <w:r w:rsidRPr="001555DC">
        <w:rPr>
          <w:b/>
          <w:bCs/>
        </w:rPr>
        <w:t>Kabbalah II (16</w:t>
      </w:r>
      <w:r w:rsidRPr="001555DC">
        <w:rPr>
          <w:b/>
          <w:bCs/>
          <w:vertAlign w:val="superscript"/>
        </w:rPr>
        <w:t>th</w:t>
      </w:r>
      <w:r w:rsidRPr="001555DC">
        <w:rPr>
          <w:b/>
          <w:bCs/>
        </w:rPr>
        <w:t xml:space="preserve"> c. Palestine</w:t>
      </w:r>
      <w:r w:rsidR="00B4373C" w:rsidRPr="001555DC">
        <w:rPr>
          <w:b/>
          <w:bCs/>
        </w:rPr>
        <w:t>, Hebrew/Aramaic</w:t>
      </w:r>
      <w:r w:rsidRPr="001555DC">
        <w:rPr>
          <w:b/>
          <w:bCs/>
        </w:rPr>
        <w:t>)</w:t>
      </w:r>
      <w:r w:rsidR="00535287" w:rsidRPr="001555DC">
        <w:rPr>
          <w:b/>
          <w:bCs/>
        </w:rPr>
        <w:t>,</w:t>
      </w:r>
      <w:r w:rsidR="001555DC">
        <w:rPr>
          <w:b/>
          <w:bCs/>
        </w:rPr>
        <w:t xml:space="preserve"> Safed hymns</w:t>
      </w:r>
    </w:p>
    <w:p w14:paraId="30130C91" w14:textId="1E45E98E" w:rsidR="00D12640" w:rsidRDefault="00EA17C4" w:rsidP="0033165F">
      <w:pPr>
        <w:spacing w:after="0" w:line="240" w:lineRule="auto"/>
        <w:rPr>
          <w:i/>
          <w:iCs/>
        </w:rPr>
      </w:pPr>
      <w:r>
        <w:t xml:space="preserve">Cole, </w:t>
      </w:r>
      <w:r w:rsidR="00535287" w:rsidRPr="00535287">
        <w:rPr>
          <w:i/>
          <w:iCs/>
        </w:rPr>
        <w:t>Poetry of Kabbalah</w:t>
      </w:r>
      <w:r w:rsidRPr="00EA17C4">
        <w:t>, pp. 125-161</w:t>
      </w:r>
      <w:r w:rsidR="001555DC">
        <w:t xml:space="preserve"> (with notes).</w:t>
      </w:r>
    </w:p>
    <w:p w14:paraId="65D5F442" w14:textId="77777777" w:rsidR="0033165F" w:rsidRDefault="0033165F" w:rsidP="0033165F">
      <w:pPr>
        <w:spacing w:after="0" w:line="240" w:lineRule="auto"/>
      </w:pPr>
    </w:p>
    <w:p w14:paraId="75E97ECC" w14:textId="77777777" w:rsidR="00710700" w:rsidRDefault="001E6995" w:rsidP="00710700">
      <w:pPr>
        <w:spacing w:after="0" w:line="240" w:lineRule="auto"/>
        <w:rPr>
          <w:b/>
          <w:bCs/>
        </w:rPr>
      </w:pPr>
      <w:r w:rsidRPr="00CE48FC">
        <w:rPr>
          <w:b/>
          <w:bCs/>
        </w:rPr>
        <w:t>W</w:t>
      </w:r>
      <w:r w:rsidR="003D6792" w:rsidRPr="00CE48FC">
        <w:rPr>
          <w:b/>
          <w:bCs/>
        </w:rPr>
        <w:t>eek 1</w:t>
      </w:r>
      <w:r w:rsidR="001D573C" w:rsidRPr="00CE48FC">
        <w:rPr>
          <w:b/>
          <w:bCs/>
        </w:rPr>
        <w:t>1</w:t>
      </w:r>
      <w:r w:rsidR="003D6792" w:rsidRPr="00CE48FC">
        <w:rPr>
          <w:b/>
          <w:bCs/>
        </w:rPr>
        <w:t>:</w:t>
      </w:r>
      <w:r w:rsidR="00F34907">
        <w:t xml:space="preserve"> </w:t>
      </w:r>
      <w:r w:rsidR="00571697" w:rsidRPr="00710700">
        <w:rPr>
          <w:b/>
          <w:bCs/>
        </w:rPr>
        <w:t xml:space="preserve">Turkish Sufism, </w:t>
      </w:r>
      <w:proofErr w:type="spellStart"/>
      <w:r w:rsidR="00524876" w:rsidRPr="00710700">
        <w:rPr>
          <w:b/>
          <w:bCs/>
        </w:rPr>
        <w:t>Shabbateanism</w:t>
      </w:r>
      <w:proofErr w:type="spellEnd"/>
      <w:r w:rsidR="00524876" w:rsidRPr="00710700">
        <w:rPr>
          <w:b/>
          <w:bCs/>
        </w:rPr>
        <w:t xml:space="preserve"> and </w:t>
      </w:r>
      <w:proofErr w:type="spellStart"/>
      <w:r w:rsidR="00641F9D" w:rsidRPr="00710700">
        <w:rPr>
          <w:b/>
          <w:bCs/>
        </w:rPr>
        <w:t>Donmeh</w:t>
      </w:r>
      <w:proofErr w:type="spellEnd"/>
    </w:p>
    <w:p w14:paraId="5C088328" w14:textId="300E6C1D" w:rsidR="00FB71A7" w:rsidRDefault="00710700" w:rsidP="00710700">
      <w:pPr>
        <w:spacing w:after="0" w:line="240" w:lineRule="auto"/>
        <w:rPr>
          <w:i/>
          <w:iCs/>
        </w:rPr>
      </w:pPr>
      <w:r w:rsidRPr="00710700">
        <w:t>Selections</w:t>
      </w:r>
      <w:r w:rsidR="001E6995" w:rsidRPr="001E6995">
        <w:t xml:space="preserve"> </w:t>
      </w:r>
      <w:r w:rsidR="001E6995">
        <w:t xml:space="preserve">from </w:t>
      </w:r>
      <w:proofErr w:type="spellStart"/>
      <w:r w:rsidR="00571697">
        <w:t>Yunus</w:t>
      </w:r>
      <w:proofErr w:type="spellEnd"/>
      <w:r w:rsidR="00571697">
        <w:t xml:space="preserve"> </w:t>
      </w:r>
      <w:proofErr w:type="spellStart"/>
      <w:r w:rsidR="00571697">
        <w:t>Emre</w:t>
      </w:r>
      <w:proofErr w:type="spellEnd"/>
      <w:r w:rsidR="00571697">
        <w:t xml:space="preserve"> (13</w:t>
      </w:r>
      <w:r w:rsidR="00571697" w:rsidRPr="00641F9D">
        <w:rPr>
          <w:vertAlign w:val="superscript"/>
        </w:rPr>
        <w:t>th</w:t>
      </w:r>
      <w:r w:rsidR="00571697">
        <w:t>-14</w:t>
      </w:r>
      <w:r w:rsidR="00571697" w:rsidRPr="00641F9D">
        <w:rPr>
          <w:vertAlign w:val="superscript"/>
        </w:rPr>
        <w:t>th</w:t>
      </w:r>
      <w:r w:rsidR="001E6995">
        <w:t xml:space="preserve"> c., Turkish,</w:t>
      </w:r>
      <w:r w:rsidR="00571697">
        <w:t xml:space="preserve"> </w:t>
      </w:r>
      <w:r w:rsidR="00E634A6" w:rsidRPr="00485631">
        <w:t xml:space="preserve">Grace Martin </w:t>
      </w:r>
      <w:r w:rsidR="001E6995" w:rsidRPr="00485631">
        <w:t xml:space="preserve">Smith </w:t>
      </w:r>
      <w:r w:rsidR="003B2C49" w:rsidRPr="00485631">
        <w:t>translations</w:t>
      </w:r>
      <w:r w:rsidR="00474F73">
        <w:t xml:space="preserve">, </w:t>
      </w:r>
      <w:r w:rsidR="003B2C49" w:rsidRPr="00485631">
        <w:t xml:space="preserve">with others) in </w:t>
      </w:r>
      <w:r>
        <w:t>CP</w:t>
      </w:r>
      <w:r w:rsidR="000330D5">
        <w:t xml:space="preserve">, pp. </w:t>
      </w:r>
      <w:r w:rsidR="000330D5" w:rsidRPr="00263168">
        <w:rPr>
          <w:b/>
          <w:bCs/>
        </w:rPr>
        <w:t>TK</w:t>
      </w:r>
      <w:r w:rsidR="003B2C49" w:rsidRPr="00485631">
        <w:t xml:space="preserve">; </w:t>
      </w:r>
      <w:r w:rsidR="001E6995" w:rsidRPr="00FB71A7">
        <w:t>and</w:t>
      </w:r>
      <w:r w:rsidR="001E6995">
        <w:rPr>
          <w:color w:val="FF0000"/>
        </w:rPr>
        <w:t xml:space="preserve"> </w:t>
      </w:r>
      <w:r w:rsidR="00641F9D">
        <w:t>17</w:t>
      </w:r>
      <w:r w:rsidR="00641F9D" w:rsidRPr="00641F9D">
        <w:rPr>
          <w:vertAlign w:val="superscript"/>
        </w:rPr>
        <w:t>th</w:t>
      </w:r>
      <w:r w:rsidR="00641F9D">
        <w:t>-18</w:t>
      </w:r>
      <w:r w:rsidR="00641F9D" w:rsidRPr="00641F9D">
        <w:rPr>
          <w:vertAlign w:val="superscript"/>
        </w:rPr>
        <w:t>th</w:t>
      </w:r>
      <w:r w:rsidR="00641F9D">
        <w:t xml:space="preserve"> c., Salonika</w:t>
      </w:r>
      <w:r w:rsidR="001E6995">
        <w:t xml:space="preserve"> Jewish community</w:t>
      </w:r>
      <w:r w:rsidR="00641F9D">
        <w:t>, Ladino</w:t>
      </w:r>
      <w:r w:rsidR="00747942">
        <w:t>,</w:t>
      </w:r>
      <w:r w:rsidR="001E6995" w:rsidRPr="001E6995">
        <w:rPr>
          <w:i/>
          <w:iCs/>
        </w:rPr>
        <w:t xml:space="preserve"> </w:t>
      </w:r>
      <w:r w:rsidR="001E6995" w:rsidRPr="00535287">
        <w:rPr>
          <w:i/>
          <w:iCs/>
        </w:rPr>
        <w:t>Poetry of Kabbalah</w:t>
      </w:r>
      <w:r w:rsidR="000E0EC4">
        <w:rPr>
          <w:i/>
          <w:iCs/>
        </w:rPr>
        <w:t xml:space="preserve">, </w:t>
      </w:r>
      <w:r w:rsidR="000E0EC4">
        <w:t>pp</w:t>
      </w:r>
      <w:r w:rsidR="003B2C49">
        <w:t xml:space="preserve">. </w:t>
      </w:r>
      <w:r w:rsidR="000E0EC4">
        <w:t>198-208</w:t>
      </w:r>
      <w:r w:rsidR="001E6995">
        <w:rPr>
          <w:i/>
          <w:iCs/>
        </w:rPr>
        <w:t xml:space="preserve">. </w:t>
      </w:r>
    </w:p>
    <w:p w14:paraId="08F5B852" w14:textId="77777777" w:rsidR="0033165F" w:rsidRDefault="0033165F" w:rsidP="0033165F">
      <w:pPr>
        <w:spacing w:after="0" w:line="240" w:lineRule="auto"/>
      </w:pPr>
    </w:p>
    <w:p w14:paraId="55ACD6EA" w14:textId="16C05478" w:rsidR="0092030D" w:rsidRDefault="003D6792" w:rsidP="0092030D">
      <w:pPr>
        <w:spacing w:after="0" w:line="240" w:lineRule="auto"/>
      </w:pPr>
      <w:r w:rsidRPr="00CE48FC">
        <w:rPr>
          <w:b/>
          <w:bCs/>
        </w:rPr>
        <w:t>Week 1</w:t>
      </w:r>
      <w:r w:rsidR="00193AC6" w:rsidRPr="00CE48FC">
        <w:rPr>
          <w:b/>
          <w:bCs/>
        </w:rPr>
        <w:t>2:</w:t>
      </w:r>
      <w:r w:rsidR="00193AC6">
        <w:t xml:space="preserve"> </w:t>
      </w:r>
      <w:proofErr w:type="spellStart"/>
      <w:r w:rsidR="00244207" w:rsidRPr="00710700">
        <w:rPr>
          <w:b/>
          <w:bCs/>
        </w:rPr>
        <w:t>Kabir</w:t>
      </w:r>
      <w:proofErr w:type="spellEnd"/>
      <w:r w:rsidR="00244207" w:rsidRPr="00710700">
        <w:rPr>
          <w:b/>
          <w:bCs/>
        </w:rPr>
        <w:t xml:space="preserve"> (15</w:t>
      </w:r>
      <w:r w:rsidR="00244207" w:rsidRPr="00710700">
        <w:rPr>
          <w:b/>
          <w:bCs/>
          <w:vertAlign w:val="superscript"/>
        </w:rPr>
        <w:t>th</w:t>
      </w:r>
      <w:r w:rsidR="00244207" w:rsidRPr="00710700">
        <w:rPr>
          <w:b/>
          <w:bCs/>
        </w:rPr>
        <w:t xml:space="preserve"> </w:t>
      </w:r>
      <w:proofErr w:type="spellStart"/>
      <w:r w:rsidR="00244207" w:rsidRPr="00710700">
        <w:rPr>
          <w:b/>
          <w:bCs/>
        </w:rPr>
        <w:t>ce</w:t>
      </w:r>
      <w:proofErr w:type="spellEnd"/>
      <w:r w:rsidR="00244207" w:rsidRPr="00710700">
        <w:rPr>
          <w:b/>
          <w:bCs/>
        </w:rPr>
        <w:t xml:space="preserve">., Hindi) and </w:t>
      </w:r>
      <w:proofErr w:type="spellStart"/>
      <w:r w:rsidR="00193AC6" w:rsidRPr="00710700">
        <w:rPr>
          <w:b/>
          <w:bCs/>
        </w:rPr>
        <w:t>Ghalib</w:t>
      </w:r>
      <w:proofErr w:type="spellEnd"/>
      <w:r w:rsidR="00193AC6" w:rsidRPr="00710700">
        <w:rPr>
          <w:b/>
          <w:bCs/>
        </w:rPr>
        <w:t xml:space="preserve"> (19</w:t>
      </w:r>
      <w:r w:rsidR="00193AC6" w:rsidRPr="00710700">
        <w:rPr>
          <w:b/>
          <w:bCs/>
          <w:vertAlign w:val="superscript"/>
        </w:rPr>
        <w:t>th</w:t>
      </w:r>
      <w:r w:rsidR="00E634A6" w:rsidRPr="00710700">
        <w:rPr>
          <w:b/>
          <w:bCs/>
        </w:rPr>
        <w:t xml:space="preserve"> c., Urdu and Persian)</w:t>
      </w:r>
    </w:p>
    <w:p w14:paraId="588F4955" w14:textId="0D487180" w:rsidR="0092030D" w:rsidRPr="00691078" w:rsidRDefault="00244207" w:rsidP="00262A2B">
      <w:pPr>
        <w:spacing w:after="0" w:line="240" w:lineRule="auto"/>
        <w:rPr>
          <w:color w:val="C00000"/>
        </w:rPr>
      </w:pPr>
      <w:r w:rsidRPr="00244207">
        <w:rPr>
          <w:i/>
          <w:iCs/>
          <w:szCs w:val="28"/>
        </w:rPr>
        <w:t xml:space="preserve">Songs of </w:t>
      </w:r>
      <w:proofErr w:type="spellStart"/>
      <w:r w:rsidRPr="00244207">
        <w:rPr>
          <w:i/>
          <w:iCs/>
          <w:szCs w:val="28"/>
        </w:rPr>
        <w:t>Kabir</w:t>
      </w:r>
      <w:proofErr w:type="spellEnd"/>
      <w:r w:rsidRPr="00244207">
        <w:rPr>
          <w:i/>
          <w:iCs/>
          <w:szCs w:val="28"/>
        </w:rPr>
        <w:t>,</w:t>
      </w:r>
      <w:r w:rsidRPr="00244207">
        <w:rPr>
          <w:b/>
          <w:bCs/>
          <w:i/>
          <w:iCs/>
          <w:szCs w:val="28"/>
        </w:rPr>
        <w:t xml:space="preserve"> </w:t>
      </w:r>
      <w:r w:rsidRPr="00244207">
        <w:rPr>
          <w:szCs w:val="28"/>
        </w:rPr>
        <w:t>translations by Arvind</w:t>
      </w:r>
      <w:r w:rsidRPr="00244207">
        <w:rPr>
          <w:b/>
          <w:bCs/>
          <w:szCs w:val="28"/>
        </w:rPr>
        <w:t xml:space="preserve"> </w:t>
      </w:r>
      <w:proofErr w:type="spellStart"/>
      <w:r w:rsidRPr="00244207">
        <w:rPr>
          <w:szCs w:val="28"/>
        </w:rPr>
        <w:t>Mehrotra</w:t>
      </w:r>
      <w:proofErr w:type="spellEnd"/>
      <w:r w:rsidR="00E63B63">
        <w:rPr>
          <w:szCs w:val="28"/>
        </w:rPr>
        <w:t xml:space="preserve">, </w:t>
      </w:r>
      <w:r w:rsidR="00E63B63" w:rsidRPr="0068067B">
        <w:rPr>
          <w:szCs w:val="28"/>
        </w:rPr>
        <w:t xml:space="preserve">pp. </w:t>
      </w:r>
      <w:r w:rsidR="00E63B63" w:rsidRPr="0068067B">
        <w:rPr>
          <w:b/>
          <w:bCs/>
          <w:szCs w:val="28"/>
        </w:rPr>
        <w:t>TK</w:t>
      </w:r>
      <w:r w:rsidRPr="00244207">
        <w:rPr>
          <w:szCs w:val="28"/>
        </w:rPr>
        <w:t>;</w:t>
      </w:r>
      <w:r w:rsidR="009F6E8A">
        <w:rPr>
          <w:szCs w:val="28"/>
        </w:rPr>
        <w:t xml:space="preserve"> </w:t>
      </w:r>
      <w:proofErr w:type="spellStart"/>
      <w:r w:rsidR="009F6E8A">
        <w:rPr>
          <w:szCs w:val="28"/>
        </w:rPr>
        <w:t>Ghazals</w:t>
      </w:r>
      <w:proofErr w:type="spellEnd"/>
      <w:r w:rsidR="009F6E8A">
        <w:rPr>
          <w:szCs w:val="28"/>
        </w:rPr>
        <w:t xml:space="preserve"> of </w:t>
      </w:r>
      <w:proofErr w:type="spellStart"/>
      <w:r w:rsidR="009F6E8A">
        <w:rPr>
          <w:szCs w:val="28"/>
        </w:rPr>
        <w:t>Ghalib</w:t>
      </w:r>
      <w:proofErr w:type="spellEnd"/>
      <w:r w:rsidR="009F6E8A">
        <w:rPr>
          <w:szCs w:val="28"/>
        </w:rPr>
        <w:t xml:space="preserve">, edited by </w:t>
      </w:r>
      <w:proofErr w:type="spellStart"/>
      <w:r w:rsidR="009F6E8A">
        <w:rPr>
          <w:szCs w:val="28"/>
        </w:rPr>
        <w:t>Aijaz</w:t>
      </w:r>
      <w:proofErr w:type="spellEnd"/>
      <w:r w:rsidR="009F6E8A">
        <w:rPr>
          <w:szCs w:val="28"/>
        </w:rPr>
        <w:t xml:space="preserve"> Ahmad, </w:t>
      </w:r>
      <w:r w:rsidR="00E63B63">
        <w:rPr>
          <w:szCs w:val="28"/>
        </w:rPr>
        <w:t xml:space="preserve">Introduction, pp. vii-xxxi, and Poems, </w:t>
      </w:r>
      <w:r w:rsidR="009F6E8A">
        <w:rPr>
          <w:szCs w:val="28"/>
        </w:rPr>
        <w:t xml:space="preserve">pp. </w:t>
      </w:r>
      <w:r w:rsidR="00262A2B" w:rsidRPr="0068067B">
        <w:rPr>
          <w:szCs w:val="28"/>
        </w:rPr>
        <w:t>1-7, 25-32, 48-51, 62-65, 66-72</w:t>
      </w:r>
      <w:r w:rsidR="0046705A" w:rsidRPr="00263168">
        <w:t xml:space="preserve"> </w:t>
      </w:r>
      <w:r w:rsidR="0046705A" w:rsidRPr="00557098">
        <w:t>and CP</w:t>
      </w:r>
      <w:r w:rsidR="00557098">
        <w:t>.</w:t>
      </w:r>
    </w:p>
    <w:p w14:paraId="00C23A7C" w14:textId="77777777" w:rsidR="00244207" w:rsidRDefault="00244207" w:rsidP="00E634A6">
      <w:pPr>
        <w:spacing w:after="0" w:line="240" w:lineRule="auto"/>
      </w:pPr>
    </w:p>
    <w:p w14:paraId="0BFD14E7" w14:textId="09DD102D" w:rsidR="00E634A6" w:rsidRDefault="00627E9A" w:rsidP="00E634A6">
      <w:pPr>
        <w:spacing w:after="0" w:line="240" w:lineRule="auto"/>
      </w:pPr>
      <w:r w:rsidRPr="00CE48FC">
        <w:rPr>
          <w:b/>
          <w:bCs/>
        </w:rPr>
        <w:t>Week 1</w:t>
      </w:r>
      <w:r w:rsidR="003D6792" w:rsidRPr="00CE48FC">
        <w:rPr>
          <w:b/>
          <w:bCs/>
        </w:rPr>
        <w:t>3:</w:t>
      </w:r>
      <w:r w:rsidR="00F34907">
        <w:t xml:space="preserve"> </w:t>
      </w:r>
      <w:r w:rsidR="00F34907" w:rsidRPr="00710700">
        <w:rPr>
          <w:b/>
          <w:bCs/>
        </w:rPr>
        <w:t>Modern Transformations</w:t>
      </w:r>
      <w:r w:rsidR="00F34907">
        <w:t xml:space="preserve"> </w:t>
      </w:r>
    </w:p>
    <w:p w14:paraId="07179F4A" w14:textId="74CF35C7" w:rsidR="003D6792" w:rsidRDefault="00710700" w:rsidP="006B6830">
      <w:r>
        <w:t xml:space="preserve">Cole, </w:t>
      </w:r>
      <w:r w:rsidR="00E634A6" w:rsidRPr="0055759A">
        <w:rPr>
          <w:i/>
          <w:iCs/>
        </w:rPr>
        <w:t>P</w:t>
      </w:r>
      <w:r w:rsidR="00244207">
        <w:rPr>
          <w:i/>
          <w:iCs/>
        </w:rPr>
        <w:t>oetry</w:t>
      </w:r>
      <w:r w:rsidR="00E634A6" w:rsidRPr="0055759A">
        <w:rPr>
          <w:i/>
          <w:iCs/>
        </w:rPr>
        <w:t xml:space="preserve"> of K</w:t>
      </w:r>
      <w:r w:rsidR="00244207">
        <w:rPr>
          <w:i/>
          <w:iCs/>
        </w:rPr>
        <w:t>abbalah</w:t>
      </w:r>
      <w:r w:rsidR="00E634A6">
        <w:t>, pp. 231-249</w:t>
      </w:r>
      <w:r w:rsidR="0055759A">
        <w:t xml:space="preserve"> and notes</w:t>
      </w:r>
      <w:r w:rsidR="00E634A6">
        <w:t>. C</w:t>
      </w:r>
      <w:r>
        <w:t>P</w:t>
      </w:r>
      <w:r w:rsidR="00E634A6">
        <w:t xml:space="preserve"> selections from</w:t>
      </w:r>
      <w:r w:rsidR="00E75C9A">
        <w:t xml:space="preserve"> </w:t>
      </w:r>
      <w:proofErr w:type="spellStart"/>
      <w:r w:rsidR="00E75C9A">
        <w:t>Hayyim</w:t>
      </w:r>
      <w:proofErr w:type="spellEnd"/>
      <w:r w:rsidR="00E75C9A">
        <w:t xml:space="preserve"> </w:t>
      </w:r>
      <w:proofErr w:type="spellStart"/>
      <w:r w:rsidR="00E75C9A">
        <w:t>Nahman</w:t>
      </w:r>
      <w:proofErr w:type="spellEnd"/>
      <w:r w:rsidR="00F34907">
        <w:t xml:space="preserve"> </w:t>
      </w:r>
      <w:proofErr w:type="spellStart"/>
      <w:r w:rsidR="00F34907">
        <w:t>Bialik</w:t>
      </w:r>
      <w:proofErr w:type="spellEnd"/>
      <w:r w:rsidR="00EB0314">
        <w:t xml:space="preserve">; </w:t>
      </w:r>
      <w:r w:rsidR="00E75C9A">
        <w:t xml:space="preserve">Paul </w:t>
      </w:r>
      <w:proofErr w:type="spellStart"/>
      <w:r w:rsidR="00E75C9A">
        <w:t>Celan</w:t>
      </w:r>
      <w:proofErr w:type="spellEnd"/>
      <w:r w:rsidR="00EB0314">
        <w:t>, trans. Michael Hamburger</w:t>
      </w:r>
      <w:r w:rsidR="00EB0314">
        <w:rPr>
          <w:szCs w:val="24"/>
        </w:rPr>
        <w:t>: “Corona,” p 29; “Death Fugue,” p. 31-33; “Count the Almonds,” p 45;</w:t>
      </w:r>
      <w:r w:rsidR="00EB0314" w:rsidRPr="00E47414">
        <w:rPr>
          <w:szCs w:val="24"/>
        </w:rPr>
        <w:t xml:space="preserve"> </w:t>
      </w:r>
      <w:r w:rsidR="00EB0314">
        <w:rPr>
          <w:szCs w:val="24"/>
        </w:rPr>
        <w:t>“With Letter and Clock,” p. 83; “Tenebrae,” p. 89; “Language Mesh,” p. 95;</w:t>
      </w:r>
      <w:r w:rsidR="00EB0314" w:rsidRPr="00E47414">
        <w:rPr>
          <w:szCs w:val="24"/>
        </w:rPr>
        <w:t xml:space="preserve"> </w:t>
      </w:r>
      <w:r w:rsidR="00EB0314">
        <w:rPr>
          <w:szCs w:val="24"/>
        </w:rPr>
        <w:t>Psalm,” p. 153; “</w:t>
      </w:r>
      <w:proofErr w:type="spellStart"/>
      <w:r w:rsidR="00EB0314">
        <w:rPr>
          <w:szCs w:val="24"/>
        </w:rPr>
        <w:t>Mandorla</w:t>
      </w:r>
      <w:proofErr w:type="spellEnd"/>
      <w:r w:rsidR="00EB0314">
        <w:rPr>
          <w:szCs w:val="24"/>
        </w:rPr>
        <w:t>,” p. 167; “Once,” p. 255</w:t>
      </w:r>
      <w:r w:rsidR="00EB0314">
        <w:rPr>
          <w:szCs w:val="24"/>
        </w:rPr>
        <w:t>;</w:t>
      </w:r>
      <w:r w:rsidR="00E75C9A">
        <w:t xml:space="preserve"> </w:t>
      </w:r>
      <w:proofErr w:type="spellStart"/>
      <w:r w:rsidR="00CC3A42">
        <w:t>Hikmet</w:t>
      </w:r>
      <w:proofErr w:type="spellEnd"/>
      <w:r w:rsidR="00EB0314">
        <w:t xml:space="preserve"> [</w:t>
      </w:r>
      <w:proofErr w:type="spellStart"/>
      <w:r w:rsidR="00EB0314">
        <w:t>Yunus</w:t>
      </w:r>
      <w:proofErr w:type="spellEnd"/>
      <w:r w:rsidR="00EB0314">
        <w:t xml:space="preserve"> </w:t>
      </w:r>
      <w:proofErr w:type="spellStart"/>
      <w:r w:rsidR="00EB0314">
        <w:t>Emre</w:t>
      </w:r>
      <w:proofErr w:type="spellEnd"/>
      <w:r w:rsidR="00EB0314">
        <w:t xml:space="preserve"> material]; </w:t>
      </w:r>
      <w:r w:rsidR="00F34907">
        <w:t>Adonis</w:t>
      </w:r>
      <w:r w:rsidR="000B42D0">
        <w:t xml:space="preserve"> </w:t>
      </w:r>
      <w:r w:rsidR="004721BB">
        <w:t>(</w:t>
      </w:r>
      <w:r w:rsidR="000B42D0">
        <w:t xml:space="preserve">from </w:t>
      </w:r>
      <w:r w:rsidR="000B42D0" w:rsidRPr="004721BB">
        <w:rPr>
          <w:i/>
          <w:iCs/>
        </w:rPr>
        <w:t xml:space="preserve">Songs of </w:t>
      </w:r>
      <w:proofErr w:type="spellStart"/>
      <w:r w:rsidR="000B42D0" w:rsidRPr="004721BB">
        <w:rPr>
          <w:i/>
          <w:iCs/>
        </w:rPr>
        <w:t>Mihyar</w:t>
      </w:r>
      <w:proofErr w:type="spellEnd"/>
      <w:r w:rsidR="000B42D0">
        <w:t>—</w:t>
      </w:r>
      <w:r w:rsidR="00556D75">
        <w:t>A</w:t>
      </w:r>
      <w:r w:rsidR="00E634A6">
        <w:t>bu-</w:t>
      </w:r>
      <w:r w:rsidR="00556D75">
        <w:t>Z</w:t>
      </w:r>
      <w:r w:rsidR="00E634A6">
        <w:t>e</w:t>
      </w:r>
      <w:r w:rsidR="00556D75">
        <w:t>i</w:t>
      </w:r>
      <w:r w:rsidR="00E634A6">
        <w:t xml:space="preserve">d and </w:t>
      </w:r>
      <w:r w:rsidR="00556D75">
        <w:t>E</w:t>
      </w:r>
      <w:r w:rsidR="00E634A6">
        <w:t>ubanks transl</w:t>
      </w:r>
      <w:r w:rsidR="00556D75">
        <w:t>a</w:t>
      </w:r>
      <w:r w:rsidR="00E634A6">
        <w:t>tion</w:t>
      </w:r>
      <w:r w:rsidR="000330D5">
        <w:t xml:space="preserve">, pp. </w:t>
      </w:r>
      <w:r w:rsidR="000330D5" w:rsidRPr="0068067B">
        <w:rPr>
          <w:b/>
          <w:bCs/>
        </w:rPr>
        <w:t>TK</w:t>
      </w:r>
      <w:r w:rsidR="004721BB" w:rsidRPr="00263168">
        <w:t>)</w:t>
      </w:r>
      <w:r w:rsidR="007E7C69" w:rsidRPr="00263168">
        <w:t>,</w:t>
      </w:r>
      <w:r w:rsidR="00EB0314">
        <w:t xml:space="preserve"> and A Time Between Ashes and Roses, Toorawa translation.</w:t>
      </w:r>
    </w:p>
    <w:p w14:paraId="77F26956" w14:textId="77777777" w:rsidR="00401A39" w:rsidRPr="00D62D2D" w:rsidRDefault="001C77AF" w:rsidP="0033165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Textbooks (for purchase)</w:t>
      </w:r>
    </w:p>
    <w:p w14:paraId="29BFF5DD" w14:textId="60351612" w:rsidR="007E058C" w:rsidRPr="007456DC" w:rsidRDefault="00755D50" w:rsidP="0074164B">
      <w:pPr>
        <w:spacing w:after="0" w:line="240" w:lineRule="auto"/>
        <w:rPr>
          <w:color w:val="FF0000"/>
          <w:szCs w:val="28"/>
        </w:rPr>
      </w:pPr>
      <w:r w:rsidRPr="0068067B">
        <w:t xml:space="preserve">Michael Sells, </w:t>
      </w:r>
      <w:r w:rsidRPr="0068067B">
        <w:rPr>
          <w:i/>
          <w:iCs/>
        </w:rPr>
        <w:t>Early Is</w:t>
      </w:r>
      <w:r w:rsidR="007E058C" w:rsidRPr="0068067B">
        <w:rPr>
          <w:i/>
          <w:iCs/>
        </w:rPr>
        <w:t>lamic Mysticism</w:t>
      </w:r>
      <w:r w:rsidR="007E058C" w:rsidRPr="0068067B">
        <w:t xml:space="preserve"> (Paulist Press</w:t>
      </w:r>
      <w:r w:rsidR="007E058C" w:rsidRPr="0068067B">
        <w:rPr>
          <w:szCs w:val="28"/>
        </w:rPr>
        <w:t>)</w:t>
      </w:r>
      <w:r w:rsidR="007C15B0" w:rsidRPr="0068067B">
        <w:rPr>
          <w:szCs w:val="28"/>
        </w:rPr>
        <w:t xml:space="preserve"> ISBN 978-0809136193</w:t>
      </w:r>
      <w:r w:rsidR="007C15B0" w:rsidRPr="007456DC">
        <w:rPr>
          <w:color w:val="FF0000"/>
          <w:szCs w:val="28"/>
        </w:rPr>
        <w:t xml:space="preserve"> </w:t>
      </w:r>
    </w:p>
    <w:p w14:paraId="4447EF3C" w14:textId="25036F41" w:rsidR="007E058C" w:rsidRDefault="004721BB" w:rsidP="007C15B0">
      <w:pPr>
        <w:spacing w:after="0" w:line="240" w:lineRule="auto"/>
      </w:pPr>
      <w:r>
        <w:t xml:space="preserve">Peter </w:t>
      </w:r>
      <w:r w:rsidR="007E058C">
        <w:t xml:space="preserve">Cole, </w:t>
      </w:r>
      <w:r w:rsidR="007E058C" w:rsidRPr="007E058C">
        <w:rPr>
          <w:i/>
          <w:iCs/>
        </w:rPr>
        <w:t>Poetry of Kabbalah</w:t>
      </w:r>
      <w:r w:rsidR="007E058C">
        <w:t xml:space="preserve"> (Yale)</w:t>
      </w:r>
      <w:r w:rsidR="007C15B0">
        <w:t xml:space="preserve"> </w:t>
      </w:r>
      <w:r w:rsidR="00943A7C">
        <w:t xml:space="preserve">ISBN </w:t>
      </w:r>
      <w:r w:rsidR="007C15B0">
        <w:t xml:space="preserve">978-0300205695 </w:t>
      </w:r>
    </w:p>
    <w:p w14:paraId="16B1A35F" w14:textId="0BF5F754" w:rsidR="007C7339" w:rsidRDefault="007C7339" w:rsidP="007C15B0">
      <w:pPr>
        <w:spacing w:after="0" w:line="240" w:lineRule="auto"/>
      </w:pPr>
      <w:r>
        <w:t xml:space="preserve">Attar, </w:t>
      </w:r>
      <w:r w:rsidRPr="009F1E3C">
        <w:rPr>
          <w:i/>
          <w:iCs/>
        </w:rPr>
        <w:t>Conference of the Birds,</w:t>
      </w:r>
      <w:r w:rsidR="009F1E3C">
        <w:t xml:space="preserve"> </w:t>
      </w:r>
      <w:r w:rsidR="00512B0C">
        <w:t>t</w:t>
      </w:r>
      <w:r>
        <w:t>ranslation by Dick Davis (Penguin)</w:t>
      </w:r>
      <w:r w:rsidR="007C15B0">
        <w:t xml:space="preserve"> ISBN 978-0140444346 </w:t>
      </w:r>
    </w:p>
    <w:p w14:paraId="37D52D6F" w14:textId="737CB6F7" w:rsidR="009F1E3C" w:rsidRDefault="009F1E3C" w:rsidP="00943A7C">
      <w:pPr>
        <w:spacing w:after="0" w:line="240" w:lineRule="auto"/>
      </w:pPr>
      <w:r>
        <w:t xml:space="preserve">Rumi, </w:t>
      </w:r>
      <w:r w:rsidRPr="009F1E3C">
        <w:rPr>
          <w:i/>
          <w:iCs/>
        </w:rPr>
        <w:t>Swallowing the Sun,</w:t>
      </w:r>
      <w:r>
        <w:t xml:space="preserve"> translation by Franklin Lewis (</w:t>
      </w:r>
      <w:proofErr w:type="spellStart"/>
      <w:r>
        <w:t>Oneworld</w:t>
      </w:r>
      <w:proofErr w:type="spellEnd"/>
      <w:r>
        <w:t>)</w:t>
      </w:r>
      <w:r w:rsidR="00943A7C">
        <w:t xml:space="preserve"> ISBN 978-1851689712   </w:t>
      </w:r>
    </w:p>
    <w:p w14:paraId="083CBE77" w14:textId="270AE528" w:rsidR="00512B0C" w:rsidRDefault="00512B0C" w:rsidP="00FD4285">
      <w:pPr>
        <w:spacing w:after="0" w:line="240" w:lineRule="auto"/>
      </w:pPr>
      <w:r>
        <w:t xml:space="preserve">Hafez, </w:t>
      </w:r>
      <w:r w:rsidRPr="00512B0C">
        <w:rPr>
          <w:i/>
          <w:iCs/>
        </w:rPr>
        <w:t>Faces of Love,</w:t>
      </w:r>
      <w:r>
        <w:t xml:space="preserve"> translation by Dick Davis </w:t>
      </w:r>
      <w:r w:rsidR="00910498">
        <w:t>(Penguin)</w:t>
      </w:r>
      <w:r w:rsidR="00943A7C">
        <w:t xml:space="preserve"> ISBN 978-0143107286    </w:t>
      </w:r>
    </w:p>
    <w:p w14:paraId="1D63851E" w14:textId="3C7BEDC6" w:rsidR="005B3561" w:rsidRPr="0068067B" w:rsidRDefault="005B3561" w:rsidP="00943A7C">
      <w:pPr>
        <w:spacing w:after="0" w:line="240" w:lineRule="auto"/>
      </w:pPr>
      <w:proofErr w:type="spellStart"/>
      <w:r w:rsidRPr="0068067B">
        <w:t>Kabir</w:t>
      </w:r>
      <w:proofErr w:type="spellEnd"/>
      <w:r w:rsidRPr="0068067B">
        <w:t>—</w:t>
      </w:r>
      <w:r w:rsidRPr="0068067B">
        <w:rPr>
          <w:i/>
          <w:iCs/>
        </w:rPr>
        <w:t xml:space="preserve">Songs of </w:t>
      </w:r>
      <w:proofErr w:type="spellStart"/>
      <w:r w:rsidRPr="0068067B">
        <w:rPr>
          <w:i/>
          <w:iCs/>
        </w:rPr>
        <w:t>Kabir</w:t>
      </w:r>
      <w:proofErr w:type="spellEnd"/>
      <w:r w:rsidRPr="0068067B">
        <w:rPr>
          <w:i/>
          <w:iCs/>
        </w:rPr>
        <w:t>,</w:t>
      </w:r>
      <w:r w:rsidRPr="0068067B">
        <w:t xml:space="preserve"> translation by Arvind </w:t>
      </w:r>
      <w:proofErr w:type="spellStart"/>
      <w:r w:rsidRPr="0068067B">
        <w:t>Mehrotra</w:t>
      </w:r>
      <w:proofErr w:type="spellEnd"/>
      <w:r w:rsidRPr="0068067B">
        <w:t xml:space="preserve"> (NYRB)</w:t>
      </w:r>
      <w:r w:rsidR="00943A7C" w:rsidRPr="0068067B">
        <w:t xml:space="preserve"> ISBN 978-1590173794</w:t>
      </w:r>
      <w:r w:rsidR="00755D50" w:rsidRPr="0068067B">
        <w:t xml:space="preserve">  </w:t>
      </w:r>
    </w:p>
    <w:p w14:paraId="093C82BC" w14:textId="77777777" w:rsidR="00263168" w:rsidRDefault="00263168" w:rsidP="00A52277">
      <w:pPr>
        <w:spacing w:after="0" w:line="240" w:lineRule="auto"/>
        <w:rPr>
          <w:b/>
          <w:bCs/>
          <w:szCs w:val="24"/>
        </w:rPr>
      </w:pPr>
    </w:p>
    <w:p w14:paraId="57369DE6" w14:textId="2E90EF63" w:rsidR="00A52277" w:rsidRDefault="00A52277" w:rsidP="00A52277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Evaluation:</w:t>
      </w:r>
    </w:p>
    <w:p w14:paraId="655460D6" w14:textId="77777777" w:rsidR="00A52277" w:rsidRDefault="00A52277" w:rsidP="00A52277">
      <w:pPr>
        <w:spacing w:after="0" w:line="240" w:lineRule="auto"/>
        <w:rPr>
          <w:szCs w:val="24"/>
        </w:rPr>
      </w:pPr>
      <w:r>
        <w:rPr>
          <w:szCs w:val="24"/>
        </w:rPr>
        <w:t xml:space="preserve">Weekly brief responses to the reading on Canvas </w:t>
      </w:r>
    </w:p>
    <w:p w14:paraId="21CEA9C6" w14:textId="0430FFA9" w:rsidR="00A52277" w:rsidRDefault="00A52277" w:rsidP="00263168">
      <w:pPr>
        <w:spacing w:after="0" w:line="240" w:lineRule="auto"/>
        <w:rPr>
          <w:szCs w:val="24"/>
        </w:rPr>
      </w:pPr>
      <w:r>
        <w:rPr>
          <w:szCs w:val="24"/>
        </w:rPr>
        <w:t>Midterm Paper (1,500-2,000 words)</w:t>
      </w:r>
      <w:r w:rsidR="00A078CF">
        <w:rPr>
          <w:szCs w:val="24"/>
        </w:rPr>
        <w:t xml:space="preserve">  </w:t>
      </w:r>
    </w:p>
    <w:p w14:paraId="1053D917" w14:textId="77777777" w:rsidR="00A52277" w:rsidRDefault="00A52277" w:rsidP="00A52277">
      <w:pPr>
        <w:spacing w:after="0" w:line="240" w:lineRule="auto"/>
        <w:rPr>
          <w:szCs w:val="24"/>
        </w:rPr>
      </w:pPr>
      <w:r>
        <w:rPr>
          <w:szCs w:val="24"/>
        </w:rPr>
        <w:t>Class Presentations</w:t>
      </w:r>
    </w:p>
    <w:p w14:paraId="7BBBF7C1" w14:textId="386CFF67" w:rsidR="00A52277" w:rsidRDefault="00A52277" w:rsidP="00A52277">
      <w:pPr>
        <w:spacing w:after="0" w:line="240" w:lineRule="auto"/>
        <w:rPr>
          <w:szCs w:val="24"/>
        </w:rPr>
      </w:pPr>
      <w:r>
        <w:rPr>
          <w:szCs w:val="24"/>
        </w:rPr>
        <w:t>Final Paper (2,500-3,600 words)</w:t>
      </w:r>
    </w:p>
    <w:p w14:paraId="2251653F" w14:textId="76312A74" w:rsidR="00A52277" w:rsidRDefault="00A52277" w:rsidP="00A52277">
      <w:pPr>
        <w:spacing w:after="0" w:line="240" w:lineRule="auto"/>
      </w:pPr>
    </w:p>
    <w:sectPr w:rsidR="00A5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95053" w16cid:durableId="2190B8BD"/>
  <w16cid:commentId w16cid:paraId="1FB42857" w16cid:durableId="2190B910"/>
  <w16cid:commentId w16cid:paraId="44B526F5" w16cid:durableId="2190B9B1"/>
  <w16cid:commentId w16cid:paraId="548D3C83" w16cid:durableId="2190BA96"/>
  <w16cid:commentId w16cid:paraId="7F317C4A" w16cid:durableId="2190BAA9"/>
  <w16cid:commentId w16cid:paraId="069B4700" w16cid:durableId="2190BA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1DD9"/>
    <w:multiLevelType w:val="multilevel"/>
    <w:tmpl w:val="6E70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54"/>
    <w:rsid w:val="000330D5"/>
    <w:rsid w:val="00063371"/>
    <w:rsid w:val="00064D8A"/>
    <w:rsid w:val="000725EE"/>
    <w:rsid w:val="00076B3F"/>
    <w:rsid w:val="00091A17"/>
    <w:rsid w:val="00093708"/>
    <w:rsid w:val="000A3200"/>
    <w:rsid w:val="000A458B"/>
    <w:rsid w:val="000B42D0"/>
    <w:rsid w:val="000C4E30"/>
    <w:rsid w:val="000D559B"/>
    <w:rsid w:val="000D6D8E"/>
    <w:rsid w:val="000E0EC4"/>
    <w:rsid w:val="00122F7E"/>
    <w:rsid w:val="0013655B"/>
    <w:rsid w:val="001555DC"/>
    <w:rsid w:val="001720AA"/>
    <w:rsid w:val="00191FC1"/>
    <w:rsid w:val="00193AC6"/>
    <w:rsid w:val="001C77AF"/>
    <w:rsid w:val="001D0F6F"/>
    <w:rsid w:val="001D573C"/>
    <w:rsid w:val="001E6995"/>
    <w:rsid w:val="001F21F8"/>
    <w:rsid w:val="0021471D"/>
    <w:rsid w:val="00215B5B"/>
    <w:rsid w:val="002206BC"/>
    <w:rsid w:val="00244207"/>
    <w:rsid w:val="00251B8A"/>
    <w:rsid w:val="00262A2B"/>
    <w:rsid w:val="00263168"/>
    <w:rsid w:val="00283A50"/>
    <w:rsid w:val="00292A17"/>
    <w:rsid w:val="002951CA"/>
    <w:rsid w:val="002A0391"/>
    <w:rsid w:val="003066BD"/>
    <w:rsid w:val="00306E7A"/>
    <w:rsid w:val="003129CC"/>
    <w:rsid w:val="003136ED"/>
    <w:rsid w:val="00313722"/>
    <w:rsid w:val="0031754B"/>
    <w:rsid w:val="00325FC7"/>
    <w:rsid w:val="00327E27"/>
    <w:rsid w:val="0033165F"/>
    <w:rsid w:val="00336E81"/>
    <w:rsid w:val="00337348"/>
    <w:rsid w:val="003424B4"/>
    <w:rsid w:val="00370011"/>
    <w:rsid w:val="00392548"/>
    <w:rsid w:val="00392CA5"/>
    <w:rsid w:val="003945A4"/>
    <w:rsid w:val="003B2C49"/>
    <w:rsid w:val="003D6792"/>
    <w:rsid w:val="003E4149"/>
    <w:rsid w:val="00401A39"/>
    <w:rsid w:val="0041452E"/>
    <w:rsid w:val="0042301E"/>
    <w:rsid w:val="00423F7A"/>
    <w:rsid w:val="004466DA"/>
    <w:rsid w:val="004649F0"/>
    <w:rsid w:val="0046576D"/>
    <w:rsid w:val="0046705A"/>
    <w:rsid w:val="004707A8"/>
    <w:rsid w:val="004721BB"/>
    <w:rsid w:val="00474F73"/>
    <w:rsid w:val="00485631"/>
    <w:rsid w:val="0049184E"/>
    <w:rsid w:val="004A7150"/>
    <w:rsid w:val="004B345E"/>
    <w:rsid w:val="004C1D95"/>
    <w:rsid w:val="004E6AC3"/>
    <w:rsid w:val="00512B0C"/>
    <w:rsid w:val="00512E77"/>
    <w:rsid w:val="005137DA"/>
    <w:rsid w:val="00524876"/>
    <w:rsid w:val="00535287"/>
    <w:rsid w:val="005412A0"/>
    <w:rsid w:val="005566B9"/>
    <w:rsid w:val="00556D75"/>
    <w:rsid w:val="00557098"/>
    <w:rsid w:val="0055759A"/>
    <w:rsid w:val="00571697"/>
    <w:rsid w:val="00583AC1"/>
    <w:rsid w:val="005A79CA"/>
    <w:rsid w:val="005B0386"/>
    <w:rsid w:val="005B3561"/>
    <w:rsid w:val="005B6ED5"/>
    <w:rsid w:val="005E2458"/>
    <w:rsid w:val="005E74A5"/>
    <w:rsid w:val="005F2C56"/>
    <w:rsid w:val="005F3B1C"/>
    <w:rsid w:val="0061291B"/>
    <w:rsid w:val="00612C3A"/>
    <w:rsid w:val="00615AE2"/>
    <w:rsid w:val="00621C43"/>
    <w:rsid w:val="00623913"/>
    <w:rsid w:val="00625F66"/>
    <w:rsid w:val="00627E9A"/>
    <w:rsid w:val="00641F9D"/>
    <w:rsid w:val="00661B94"/>
    <w:rsid w:val="0066603F"/>
    <w:rsid w:val="00667554"/>
    <w:rsid w:val="0068067B"/>
    <w:rsid w:val="00691078"/>
    <w:rsid w:val="006B6830"/>
    <w:rsid w:val="006D01DD"/>
    <w:rsid w:val="006D1D7F"/>
    <w:rsid w:val="006E2CA0"/>
    <w:rsid w:val="006E45D9"/>
    <w:rsid w:val="006F0C20"/>
    <w:rsid w:val="006F4B5B"/>
    <w:rsid w:val="00701366"/>
    <w:rsid w:val="00703443"/>
    <w:rsid w:val="00710700"/>
    <w:rsid w:val="00723283"/>
    <w:rsid w:val="00725BCF"/>
    <w:rsid w:val="007322B0"/>
    <w:rsid w:val="0074164B"/>
    <w:rsid w:val="007456DC"/>
    <w:rsid w:val="0074728F"/>
    <w:rsid w:val="00747942"/>
    <w:rsid w:val="00755D50"/>
    <w:rsid w:val="00762EB5"/>
    <w:rsid w:val="007703FF"/>
    <w:rsid w:val="007760E3"/>
    <w:rsid w:val="007767EC"/>
    <w:rsid w:val="00792944"/>
    <w:rsid w:val="00795DA8"/>
    <w:rsid w:val="007A0B59"/>
    <w:rsid w:val="007A5802"/>
    <w:rsid w:val="007A6FFA"/>
    <w:rsid w:val="007C15B0"/>
    <w:rsid w:val="007C5A73"/>
    <w:rsid w:val="007C6DBB"/>
    <w:rsid w:val="007C7339"/>
    <w:rsid w:val="007D16BB"/>
    <w:rsid w:val="007D74A1"/>
    <w:rsid w:val="007E058C"/>
    <w:rsid w:val="007E7C69"/>
    <w:rsid w:val="007F330E"/>
    <w:rsid w:val="0081030A"/>
    <w:rsid w:val="00826AE8"/>
    <w:rsid w:val="0086058A"/>
    <w:rsid w:val="00863CA0"/>
    <w:rsid w:val="00895D0E"/>
    <w:rsid w:val="008B35F8"/>
    <w:rsid w:val="008B500C"/>
    <w:rsid w:val="008D39A4"/>
    <w:rsid w:val="008D4229"/>
    <w:rsid w:val="008D65B3"/>
    <w:rsid w:val="008E304E"/>
    <w:rsid w:val="008E5811"/>
    <w:rsid w:val="008F3F58"/>
    <w:rsid w:val="00900139"/>
    <w:rsid w:val="009002DB"/>
    <w:rsid w:val="00910498"/>
    <w:rsid w:val="0092030D"/>
    <w:rsid w:val="0092647A"/>
    <w:rsid w:val="009358B0"/>
    <w:rsid w:val="00943A7C"/>
    <w:rsid w:val="00943D35"/>
    <w:rsid w:val="00945C5E"/>
    <w:rsid w:val="0096351C"/>
    <w:rsid w:val="00965A10"/>
    <w:rsid w:val="009667FE"/>
    <w:rsid w:val="00991180"/>
    <w:rsid w:val="009A2DC3"/>
    <w:rsid w:val="009B14BC"/>
    <w:rsid w:val="009C518C"/>
    <w:rsid w:val="009D700B"/>
    <w:rsid w:val="009E7C5A"/>
    <w:rsid w:val="009F0D6F"/>
    <w:rsid w:val="009F1E3C"/>
    <w:rsid w:val="009F6E8A"/>
    <w:rsid w:val="00A027CE"/>
    <w:rsid w:val="00A05182"/>
    <w:rsid w:val="00A078CF"/>
    <w:rsid w:val="00A14894"/>
    <w:rsid w:val="00A14E19"/>
    <w:rsid w:val="00A4199F"/>
    <w:rsid w:val="00A419AA"/>
    <w:rsid w:val="00A423F4"/>
    <w:rsid w:val="00A46D93"/>
    <w:rsid w:val="00A52277"/>
    <w:rsid w:val="00A571E3"/>
    <w:rsid w:val="00A57939"/>
    <w:rsid w:val="00A65669"/>
    <w:rsid w:val="00A67CBE"/>
    <w:rsid w:val="00A71223"/>
    <w:rsid w:val="00A902E3"/>
    <w:rsid w:val="00A91D31"/>
    <w:rsid w:val="00AA53D2"/>
    <w:rsid w:val="00AB120E"/>
    <w:rsid w:val="00AC1B4A"/>
    <w:rsid w:val="00AC4A72"/>
    <w:rsid w:val="00AE1520"/>
    <w:rsid w:val="00B02827"/>
    <w:rsid w:val="00B25D38"/>
    <w:rsid w:val="00B35D94"/>
    <w:rsid w:val="00B40AE5"/>
    <w:rsid w:val="00B4373C"/>
    <w:rsid w:val="00B54DB5"/>
    <w:rsid w:val="00B73425"/>
    <w:rsid w:val="00B86443"/>
    <w:rsid w:val="00BB064E"/>
    <w:rsid w:val="00BD395E"/>
    <w:rsid w:val="00BD7D8E"/>
    <w:rsid w:val="00BE5C21"/>
    <w:rsid w:val="00C07A32"/>
    <w:rsid w:val="00C269CC"/>
    <w:rsid w:val="00C31F5A"/>
    <w:rsid w:val="00C71060"/>
    <w:rsid w:val="00C85E89"/>
    <w:rsid w:val="00C86C38"/>
    <w:rsid w:val="00C968CA"/>
    <w:rsid w:val="00CA185D"/>
    <w:rsid w:val="00CC233A"/>
    <w:rsid w:val="00CC3A42"/>
    <w:rsid w:val="00CC4EE6"/>
    <w:rsid w:val="00CD1F98"/>
    <w:rsid w:val="00CD505F"/>
    <w:rsid w:val="00CE48FC"/>
    <w:rsid w:val="00D01673"/>
    <w:rsid w:val="00D12640"/>
    <w:rsid w:val="00D21ACA"/>
    <w:rsid w:val="00D5290B"/>
    <w:rsid w:val="00D52FCC"/>
    <w:rsid w:val="00D6037E"/>
    <w:rsid w:val="00D62D2D"/>
    <w:rsid w:val="00D779C8"/>
    <w:rsid w:val="00D93D36"/>
    <w:rsid w:val="00D9724A"/>
    <w:rsid w:val="00DB3337"/>
    <w:rsid w:val="00DC61D4"/>
    <w:rsid w:val="00DF0374"/>
    <w:rsid w:val="00E14774"/>
    <w:rsid w:val="00E23FAB"/>
    <w:rsid w:val="00E2468C"/>
    <w:rsid w:val="00E34753"/>
    <w:rsid w:val="00E427B3"/>
    <w:rsid w:val="00E538CE"/>
    <w:rsid w:val="00E634A6"/>
    <w:rsid w:val="00E63B63"/>
    <w:rsid w:val="00E644C4"/>
    <w:rsid w:val="00E710C2"/>
    <w:rsid w:val="00E727A7"/>
    <w:rsid w:val="00E75C9A"/>
    <w:rsid w:val="00E81580"/>
    <w:rsid w:val="00E90188"/>
    <w:rsid w:val="00E95868"/>
    <w:rsid w:val="00EA17C4"/>
    <w:rsid w:val="00EB0314"/>
    <w:rsid w:val="00EC0668"/>
    <w:rsid w:val="00EE03FB"/>
    <w:rsid w:val="00EE1AFB"/>
    <w:rsid w:val="00EF7B6C"/>
    <w:rsid w:val="00F005AC"/>
    <w:rsid w:val="00F069DD"/>
    <w:rsid w:val="00F07F3A"/>
    <w:rsid w:val="00F309C9"/>
    <w:rsid w:val="00F31A7B"/>
    <w:rsid w:val="00F34907"/>
    <w:rsid w:val="00F46D17"/>
    <w:rsid w:val="00F608C7"/>
    <w:rsid w:val="00F6663F"/>
    <w:rsid w:val="00F749B9"/>
    <w:rsid w:val="00F80C11"/>
    <w:rsid w:val="00F900A3"/>
    <w:rsid w:val="00F92CC1"/>
    <w:rsid w:val="00FB1BD7"/>
    <w:rsid w:val="00FB71A7"/>
    <w:rsid w:val="00FC0CC6"/>
    <w:rsid w:val="00FD428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952F"/>
  <w15:chartTrackingRefBased/>
  <w15:docId w15:val="{A60D5A95-CEF1-4F7F-BA96-002DD4A5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8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E15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54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E15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ush-component">
    <w:name w:val="rush-component"/>
    <w:basedOn w:val="DefaultParagraphFont"/>
    <w:rsid w:val="00AE1520"/>
  </w:style>
  <w:style w:type="character" w:styleId="Hyperlink">
    <w:name w:val="Hyperlink"/>
    <w:basedOn w:val="DefaultParagraphFont"/>
    <w:uiPriority w:val="99"/>
    <w:semiHidden/>
    <w:unhideWhenUsed/>
    <w:rsid w:val="00AE1520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AE1520"/>
  </w:style>
  <w:style w:type="character" w:customStyle="1" w:styleId="Heading3Char">
    <w:name w:val="Heading 3 Char"/>
    <w:basedOn w:val="DefaultParagraphFont"/>
    <w:link w:val="Heading3"/>
    <w:uiPriority w:val="9"/>
    <w:semiHidden/>
    <w:rsid w:val="00401A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92030D"/>
  </w:style>
  <w:style w:type="character" w:styleId="CommentReference">
    <w:name w:val="annotation reference"/>
    <w:basedOn w:val="DefaultParagraphFont"/>
    <w:uiPriority w:val="99"/>
    <w:semiHidden/>
    <w:unhideWhenUsed/>
    <w:rsid w:val="0077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E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2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944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329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1358</Words>
  <Characters>5516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</dc:creator>
  <cp:keywords/>
  <dc:description/>
  <cp:lastModifiedBy>Cole, Peter</cp:lastModifiedBy>
  <cp:revision>8</cp:revision>
  <cp:lastPrinted>2020-01-06T18:35:00Z</cp:lastPrinted>
  <dcterms:created xsi:type="dcterms:W3CDTF">2019-12-05T12:57:00Z</dcterms:created>
  <dcterms:modified xsi:type="dcterms:W3CDTF">2020-01-07T14:00:00Z</dcterms:modified>
</cp:coreProperties>
</file>