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11E0" w14:textId="34067474" w:rsidR="00652018" w:rsidRPr="00A61791" w:rsidRDefault="00640AB8" w:rsidP="00A61791">
      <w:pPr>
        <w:pStyle w:val="Title"/>
        <w:jc w:val="center"/>
        <w:rPr>
          <w:rFonts w:ascii="YaleNew" w:hAnsi="YaleNew"/>
        </w:rPr>
      </w:pPr>
      <w:r>
        <w:rPr>
          <w:rFonts w:ascii="YaleNew" w:hAnsi="YaleNew"/>
        </w:rPr>
        <w:t xml:space="preserve">HUMS 069: </w:t>
      </w:r>
      <w:r w:rsidR="00652018" w:rsidRPr="00A61791">
        <w:rPr>
          <w:rFonts w:ascii="YaleNew" w:hAnsi="YaleNew"/>
        </w:rPr>
        <w:t>Dismantling Narratives of Modern Empire</w:t>
      </w:r>
    </w:p>
    <w:p w14:paraId="65A4F32A" w14:textId="77777777" w:rsidR="00A61791" w:rsidRDefault="00A61791" w:rsidP="008000C7">
      <w:pPr>
        <w:pStyle w:val="Heading3"/>
        <w:rPr>
          <w:rStyle w:val="Strong"/>
          <w:rFonts w:ascii="YaleNew" w:hAnsi="YaleNew"/>
          <w:color w:val="1F3864" w:themeColor="accent1" w:themeShade="80"/>
        </w:rPr>
      </w:pPr>
    </w:p>
    <w:p w14:paraId="2E3C29CA" w14:textId="3EB94BFD" w:rsidR="009637BC" w:rsidRPr="003C2091" w:rsidRDefault="009637BC" w:rsidP="008000C7">
      <w:pPr>
        <w:pStyle w:val="Heading3"/>
        <w:rPr>
          <w:rStyle w:val="Strong"/>
          <w:rFonts w:ascii="YaleNew" w:hAnsi="YaleNew"/>
          <w:b w:val="0"/>
          <w:bCs w:val="0"/>
          <w:color w:val="1F3864" w:themeColor="accent1" w:themeShade="80"/>
        </w:rPr>
      </w:pPr>
      <w:r w:rsidRPr="003C2091">
        <w:rPr>
          <w:rStyle w:val="Strong"/>
          <w:rFonts w:ascii="YaleNew" w:hAnsi="YaleNew"/>
          <w:color w:val="1F3864" w:themeColor="accent1" w:themeShade="80"/>
        </w:rPr>
        <w:t>Course Schedule:</w:t>
      </w:r>
    </w:p>
    <w:p w14:paraId="49011424" w14:textId="7B903AEB" w:rsidR="00667952" w:rsidRDefault="00A61791" w:rsidP="00A61791">
      <w:pPr>
        <w:spacing w:after="0"/>
        <w:rPr>
          <w:rFonts w:ascii="YaleNew" w:hAnsi="YaleNew"/>
        </w:rPr>
      </w:pPr>
      <w:r>
        <w:rPr>
          <w:rFonts w:ascii="YaleNew" w:hAnsi="YaleNew"/>
        </w:rPr>
        <w:t xml:space="preserve">Class meetings: </w:t>
      </w:r>
      <w:r w:rsidR="00667952" w:rsidRPr="003C2091">
        <w:rPr>
          <w:rFonts w:ascii="YaleNew" w:hAnsi="YaleNew"/>
        </w:rPr>
        <w:t>Mondays and Wednesday</w:t>
      </w:r>
      <w:r w:rsidR="00763E85">
        <w:rPr>
          <w:rFonts w:ascii="YaleNew" w:hAnsi="YaleNew"/>
        </w:rPr>
        <w:t>s</w:t>
      </w:r>
      <w:r w:rsidR="00667952" w:rsidRPr="003C2091">
        <w:rPr>
          <w:rFonts w:ascii="YaleNew" w:hAnsi="YaleNew"/>
        </w:rPr>
        <w:t>, 1-2:15pm</w:t>
      </w:r>
      <w:r>
        <w:rPr>
          <w:rFonts w:ascii="YaleNew" w:hAnsi="YaleNew"/>
        </w:rPr>
        <w:t xml:space="preserve">, </w:t>
      </w:r>
      <w:r w:rsidRPr="00A61791">
        <w:rPr>
          <w:rFonts w:ascii="YaleNew" w:hAnsi="YaleNew"/>
          <w:highlight w:val="yellow"/>
        </w:rPr>
        <w:t>Location TBD</w:t>
      </w:r>
    </w:p>
    <w:p w14:paraId="6731380A" w14:textId="4A8F9C8A" w:rsidR="00A61791" w:rsidRPr="003C2091" w:rsidRDefault="00A61791" w:rsidP="00A61791">
      <w:pPr>
        <w:spacing w:after="0"/>
        <w:rPr>
          <w:rFonts w:ascii="YaleNew" w:hAnsi="YaleNew"/>
        </w:rPr>
      </w:pPr>
      <w:r>
        <w:rPr>
          <w:rFonts w:ascii="YaleNew" w:hAnsi="YaleNew"/>
        </w:rPr>
        <w:t>Office hours: Mondays and Wednesdays, 2:30-3:30, Humanities Quad C59 (lower level)</w:t>
      </w:r>
      <w:r w:rsidR="003F45DD">
        <w:rPr>
          <w:rFonts w:ascii="YaleNew" w:hAnsi="YaleNew"/>
        </w:rPr>
        <w:t xml:space="preserve"> OR via Zoom. </w:t>
      </w:r>
      <w:proofErr w:type="gramStart"/>
      <w:r w:rsidR="003F45DD">
        <w:rPr>
          <w:rFonts w:ascii="YaleNew" w:hAnsi="YaleNew"/>
        </w:rPr>
        <w:t>Also</w:t>
      </w:r>
      <w:proofErr w:type="gramEnd"/>
      <w:r w:rsidR="003F45DD">
        <w:rPr>
          <w:rFonts w:ascii="YaleNew" w:hAnsi="YaleNew"/>
        </w:rPr>
        <w:t xml:space="preserve"> happy to meet at other arranged times.</w:t>
      </w:r>
    </w:p>
    <w:p w14:paraId="521DF0ED" w14:textId="77777777" w:rsidR="00A61791" w:rsidRDefault="00A61791" w:rsidP="008000C7">
      <w:pPr>
        <w:pStyle w:val="Heading3"/>
        <w:rPr>
          <w:rStyle w:val="Strong"/>
          <w:rFonts w:ascii="YaleNew" w:hAnsi="YaleNew"/>
          <w:color w:val="1F3864" w:themeColor="accent1" w:themeShade="80"/>
        </w:rPr>
      </w:pPr>
    </w:p>
    <w:p w14:paraId="3263C67E" w14:textId="56674063" w:rsidR="00A61791" w:rsidRDefault="00A61791" w:rsidP="008000C7">
      <w:pPr>
        <w:pStyle w:val="Heading3"/>
        <w:rPr>
          <w:rStyle w:val="Strong"/>
          <w:rFonts w:ascii="YaleNew" w:hAnsi="YaleNew"/>
          <w:color w:val="1F3864" w:themeColor="accent1" w:themeShade="80"/>
        </w:rPr>
      </w:pPr>
      <w:r>
        <w:rPr>
          <w:rStyle w:val="Strong"/>
          <w:rFonts w:ascii="YaleNew" w:hAnsi="YaleNew"/>
          <w:color w:val="1F3864" w:themeColor="accent1" w:themeShade="80"/>
        </w:rPr>
        <w:t>Instructor:</w:t>
      </w:r>
    </w:p>
    <w:p w14:paraId="2C4D262C" w14:textId="147CF108" w:rsidR="00A61791" w:rsidRDefault="00A61791" w:rsidP="00A61791">
      <w:pPr>
        <w:spacing w:after="0"/>
        <w:rPr>
          <w:rFonts w:ascii="YaleNew" w:hAnsi="YaleNew"/>
        </w:rPr>
      </w:pPr>
      <w:r w:rsidRPr="00A61791">
        <w:rPr>
          <w:rFonts w:ascii="YaleNew" w:hAnsi="YaleNew"/>
        </w:rPr>
        <w:t>Victoria Hallinan, PhD</w:t>
      </w:r>
    </w:p>
    <w:p w14:paraId="18377901" w14:textId="7DF7AF30" w:rsidR="00A61791" w:rsidRDefault="004B2496" w:rsidP="00A61791">
      <w:pPr>
        <w:spacing w:after="0"/>
        <w:rPr>
          <w:rFonts w:ascii="YaleNew" w:hAnsi="YaleNew"/>
        </w:rPr>
      </w:pPr>
      <w:hyperlink r:id="rId8" w:history="1">
        <w:r w:rsidR="00A61791" w:rsidRPr="00C40C8F">
          <w:rPr>
            <w:rStyle w:val="Hyperlink"/>
            <w:rFonts w:ascii="YaleNew" w:hAnsi="YaleNew"/>
          </w:rPr>
          <w:t>victoria.hallinan@yale.edu</w:t>
        </w:r>
      </w:hyperlink>
    </w:p>
    <w:p w14:paraId="1144AD97" w14:textId="74C5ED79" w:rsidR="00A61791" w:rsidRPr="00A61791" w:rsidRDefault="00A61791" w:rsidP="00A61791">
      <w:pPr>
        <w:spacing w:after="0"/>
        <w:rPr>
          <w:rFonts w:ascii="YaleNew" w:hAnsi="YaleNew"/>
        </w:rPr>
      </w:pPr>
      <w:r>
        <w:rPr>
          <w:rFonts w:ascii="YaleNew" w:hAnsi="YaleNew"/>
        </w:rPr>
        <w:t>Office location: Humanities Quad C59 and the Poorvu Center</w:t>
      </w:r>
    </w:p>
    <w:p w14:paraId="4A6D966A" w14:textId="77777777" w:rsidR="00A61791" w:rsidRDefault="00A61791" w:rsidP="008000C7">
      <w:pPr>
        <w:pStyle w:val="Heading3"/>
        <w:rPr>
          <w:rStyle w:val="Strong"/>
          <w:rFonts w:ascii="YaleNew" w:hAnsi="YaleNew"/>
          <w:color w:val="1F3864" w:themeColor="accent1" w:themeShade="80"/>
        </w:rPr>
      </w:pPr>
    </w:p>
    <w:p w14:paraId="530BAFE3" w14:textId="545E8DAA" w:rsidR="001F402C" w:rsidRPr="003C2091" w:rsidRDefault="001F402C" w:rsidP="008000C7">
      <w:pPr>
        <w:pStyle w:val="Heading3"/>
        <w:rPr>
          <w:rStyle w:val="Strong"/>
          <w:rFonts w:ascii="YaleNew" w:hAnsi="YaleNew"/>
          <w:color w:val="1F3864" w:themeColor="accent1" w:themeShade="80"/>
        </w:rPr>
      </w:pPr>
      <w:r w:rsidRPr="003C2091">
        <w:rPr>
          <w:rStyle w:val="Strong"/>
          <w:rFonts w:ascii="YaleNew" w:hAnsi="YaleNew"/>
          <w:color w:val="1F3864" w:themeColor="accent1" w:themeShade="80"/>
        </w:rPr>
        <w:t>Course Description: </w:t>
      </w:r>
    </w:p>
    <w:p w14:paraId="0267786D" w14:textId="70BC569D" w:rsidR="001F402C" w:rsidRPr="003C2091" w:rsidRDefault="001F402C" w:rsidP="001F402C">
      <w:pPr>
        <w:spacing w:after="0" w:line="240" w:lineRule="auto"/>
        <w:rPr>
          <w:rFonts w:ascii="YaleNew" w:eastAsia="Times New Roman" w:hAnsi="YaleNew" w:cs="Times New Roman"/>
          <w:sz w:val="24"/>
          <w:szCs w:val="24"/>
        </w:rPr>
      </w:pPr>
      <w:r w:rsidRPr="003C2091">
        <w:rPr>
          <w:rFonts w:ascii="YaleNew" w:eastAsia="Times New Roman" w:hAnsi="YaleNew" w:cs="Arial"/>
          <w:color w:val="000000"/>
        </w:rPr>
        <w:t xml:space="preserve">Modern empires depicted themselves as purveyors of progress whose endeavors contributed to a “civilizing mission.” These </w:t>
      </w:r>
      <w:r w:rsidR="00A54F73" w:rsidRPr="003C2091">
        <w:rPr>
          <w:rFonts w:ascii="YaleNew" w:eastAsia="Times New Roman" w:hAnsi="YaleNew" w:cs="Arial"/>
          <w:color w:val="000000"/>
        </w:rPr>
        <w:t xml:space="preserve">hegemonic </w:t>
      </w:r>
      <w:r w:rsidRPr="003C2091">
        <w:rPr>
          <w:rFonts w:ascii="YaleNew" w:eastAsia="Times New Roman" w:hAnsi="YaleNew" w:cs="Arial"/>
          <w:color w:val="000000"/>
        </w:rPr>
        <w:t xml:space="preserve">narratives frequently used specific ideas around race, religion, gender, technology, and politics to justify their violent acquisition of places and peoples. Through this course, we will </w:t>
      </w:r>
      <w:r w:rsidR="00D16268">
        <w:rPr>
          <w:rFonts w:ascii="YaleNew" w:eastAsia="Times New Roman" w:hAnsi="YaleNew" w:cs="Arial"/>
          <w:color w:val="000000"/>
        </w:rPr>
        <w:t>apply a critical lens to</w:t>
      </w:r>
      <w:r w:rsidRPr="003C2091">
        <w:rPr>
          <w:rFonts w:ascii="YaleNew" w:eastAsia="Times New Roman" w:hAnsi="YaleNew" w:cs="Arial"/>
          <w:color w:val="000000"/>
        </w:rPr>
        <w:t xml:space="preserve"> the material expression of these narratives in a variety of forms</w:t>
      </w:r>
      <w:r w:rsidR="006412C2">
        <w:rPr>
          <w:rFonts w:ascii="YaleNew" w:eastAsia="Times New Roman" w:hAnsi="YaleNew" w:cs="Arial"/>
          <w:color w:val="000000"/>
        </w:rPr>
        <w:t xml:space="preserve"> –</w:t>
      </w:r>
      <w:r w:rsidRPr="003C2091">
        <w:rPr>
          <w:rFonts w:ascii="YaleNew" w:eastAsia="Times New Roman" w:hAnsi="YaleNew" w:cs="Arial"/>
          <w:color w:val="000000"/>
        </w:rPr>
        <w:t xml:space="preserve"> from music to film, architecture to comic books</w:t>
      </w:r>
      <w:r w:rsidR="006412C2">
        <w:rPr>
          <w:rFonts w:ascii="YaleNew" w:eastAsia="Times New Roman" w:hAnsi="YaleNew" w:cs="Arial"/>
          <w:color w:val="000000"/>
        </w:rPr>
        <w:t xml:space="preserve"> –</w:t>
      </w:r>
      <w:r w:rsidRPr="003C2091">
        <w:rPr>
          <w:rFonts w:ascii="YaleNew" w:eastAsia="Times New Roman" w:hAnsi="YaleNew" w:cs="Arial"/>
          <w:color w:val="000000"/>
        </w:rPr>
        <w:t xml:space="preserve"> </w:t>
      </w:r>
      <w:r w:rsidR="00D352F0" w:rsidRPr="003C2091">
        <w:rPr>
          <w:rFonts w:ascii="YaleNew" w:eastAsia="Times New Roman" w:hAnsi="YaleNew" w:cs="Arial"/>
          <w:color w:val="000000"/>
        </w:rPr>
        <w:t xml:space="preserve">including engaging with specific objects from </w:t>
      </w:r>
      <w:r w:rsidR="00D352F0">
        <w:rPr>
          <w:rFonts w:ascii="YaleNew" w:eastAsia="Times New Roman" w:hAnsi="YaleNew" w:cs="Arial"/>
          <w:color w:val="000000"/>
        </w:rPr>
        <w:t>the</w:t>
      </w:r>
      <w:r w:rsidR="00D352F0" w:rsidRPr="003C2091">
        <w:rPr>
          <w:rFonts w:ascii="YaleNew" w:eastAsia="Times New Roman" w:hAnsi="YaleNew" w:cs="Arial"/>
          <w:color w:val="000000"/>
        </w:rPr>
        <w:t xml:space="preserve"> Beinecke Rare Book and Manuscript Library and the Yale University Art Gallery</w:t>
      </w:r>
      <w:r w:rsidR="00D352F0">
        <w:rPr>
          <w:rFonts w:ascii="YaleNew" w:eastAsia="Times New Roman" w:hAnsi="YaleNew" w:cs="Arial"/>
          <w:color w:val="000000"/>
        </w:rPr>
        <w:t xml:space="preserve">. </w:t>
      </w:r>
      <w:r w:rsidRPr="003C2091">
        <w:rPr>
          <w:rFonts w:ascii="YaleNew" w:eastAsia="Times New Roman" w:hAnsi="YaleNew" w:cs="Arial"/>
          <w:color w:val="000000"/>
        </w:rPr>
        <w:t xml:space="preserve">We will delve into the power of narrative, who </w:t>
      </w:r>
      <w:r w:rsidR="00A54F73">
        <w:rPr>
          <w:rFonts w:ascii="YaleNew" w:eastAsia="Times New Roman" w:hAnsi="YaleNew" w:cs="Arial"/>
          <w:color w:val="000000"/>
        </w:rPr>
        <w:t>the narrative</w:t>
      </w:r>
      <w:r w:rsidRPr="003C2091">
        <w:rPr>
          <w:rFonts w:ascii="YaleNew" w:eastAsia="Times New Roman" w:hAnsi="YaleNew" w:cs="Arial"/>
          <w:color w:val="000000"/>
        </w:rPr>
        <w:t xml:space="preserve"> left out, and how it continues to impact our understanding of nations today</w:t>
      </w:r>
      <w:r w:rsidR="00D352F0">
        <w:rPr>
          <w:rFonts w:ascii="YaleNew" w:eastAsia="Times New Roman" w:hAnsi="YaleNew" w:cs="Arial"/>
          <w:color w:val="000000"/>
        </w:rPr>
        <w:t xml:space="preserve">. In turn, students will construct a response to imperialistic narratives </w:t>
      </w:r>
      <w:r w:rsidR="005A5A0C">
        <w:rPr>
          <w:rFonts w:ascii="YaleNew" w:eastAsia="Times New Roman" w:hAnsi="YaleNew" w:cs="Arial"/>
          <w:color w:val="000000"/>
        </w:rPr>
        <w:t xml:space="preserve">while </w:t>
      </w:r>
      <w:r w:rsidR="00D352F0">
        <w:rPr>
          <w:rFonts w:ascii="YaleNew" w:eastAsia="Times New Roman" w:hAnsi="YaleNew" w:cs="Arial"/>
          <w:color w:val="000000"/>
        </w:rPr>
        <w:t xml:space="preserve">honing </w:t>
      </w:r>
      <w:r w:rsidR="005A5A0C">
        <w:rPr>
          <w:rFonts w:ascii="YaleNew" w:eastAsia="Times New Roman" w:hAnsi="YaleNew" w:cs="Arial"/>
          <w:color w:val="000000"/>
        </w:rPr>
        <w:t xml:space="preserve">their own argument and critical analysis </w:t>
      </w:r>
      <w:r w:rsidR="00D352F0">
        <w:rPr>
          <w:rFonts w:ascii="YaleNew" w:eastAsia="Times New Roman" w:hAnsi="YaleNew" w:cs="Arial"/>
          <w:color w:val="000000"/>
        </w:rPr>
        <w:t xml:space="preserve">skills.  </w:t>
      </w:r>
    </w:p>
    <w:p w14:paraId="5683A2B9" w14:textId="7D21BA15" w:rsidR="001F402C" w:rsidRPr="003C2091" w:rsidRDefault="00A61791" w:rsidP="001F402C">
      <w:pPr>
        <w:spacing w:before="360" w:after="120" w:line="240" w:lineRule="auto"/>
        <w:outlineLvl w:val="1"/>
        <w:rPr>
          <w:rStyle w:val="Strong"/>
          <w:rFonts w:ascii="YaleNew" w:hAnsi="YaleNew" w:cstheme="majorHAnsi"/>
          <w:color w:val="1F3864" w:themeColor="accent1" w:themeShade="80"/>
          <w:sz w:val="24"/>
          <w:szCs w:val="24"/>
        </w:rPr>
      </w:pPr>
      <w:r>
        <w:rPr>
          <w:rStyle w:val="Strong"/>
          <w:rFonts w:ascii="YaleNew" w:hAnsi="YaleNew" w:cstheme="majorHAnsi"/>
          <w:color w:val="1F3864" w:themeColor="accent1" w:themeShade="80"/>
          <w:sz w:val="24"/>
          <w:szCs w:val="24"/>
        </w:rPr>
        <w:t>Course</w:t>
      </w:r>
      <w:r w:rsidR="001F402C" w:rsidRPr="003C2091">
        <w:rPr>
          <w:rStyle w:val="Strong"/>
          <w:rFonts w:ascii="YaleNew" w:hAnsi="YaleNew" w:cstheme="majorHAnsi"/>
          <w:color w:val="1F3864" w:themeColor="accent1" w:themeShade="80"/>
          <w:sz w:val="24"/>
          <w:szCs w:val="24"/>
        </w:rPr>
        <w:t xml:space="preserve"> Goals:</w:t>
      </w:r>
    </w:p>
    <w:p w14:paraId="130664BC" w14:textId="77777777" w:rsidR="001F402C" w:rsidRPr="003C2091" w:rsidRDefault="001F402C" w:rsidP="001F402C">
      <w:pPr>
        <w:spacing w:after="0" w:line="240" w:lineRule="auto"/>
        <w:rPr>
          <w:rFonts w:ascii="YaleNew" w:eastAsia="Times New Roman" w:hAnsi="YaleNew" w:cs="Times New Roman"/>
          <w:sz w:val="24"/>
          <w:szCs w:val="24"/>
        </w:rPr>
      </w:pPr>
      <w:r w:rsidRPr="003C2091">
        <w:rPr>
          <w:rFonts w:ascii="YaleNew" w:eastAsia="Times New Roman" w:hAnsi="YaleNew" w:cs="Arial"/>
          <w:color w:val="000000"/>
        </w:rPr>
        <w:t>Through this course, students will: </w:t>
      </w:r>
    </w:p>
    <w:p w14:paraId="77533C63" w14:textId="77777777" w:rsidR="001F402C" w:rsidRPr="003C2091" w:rsidRDefault="001F402C" w:rsidP="001F402C">
      <w:pPr>
        <w:numPr>
          <w:ilvl w:val="0"/>
          <w:numId w:val="1"/>
        </w:numPr>
        <w:spacing w:after="0" w:line="240" w:lineRule="auto"/>
        <w:textAlignment w:val="baseline"/>
        <w:rPr>
          <w:rFonts w:ascii="YaleNew" w:eastAsia="Times New Roman" w:hAnsi="YaleNew" w:cs="Arial"/>
          <w:color w:val="000000"/>
        </w:rPr>
      </w:pPr>
      <w:r w:rsidRPr="003C2091">
        <w:rPr>
          <w:rFonts w:ascii="YaleNew" w:eastAsia="Times New Roman" w:hAnsi="YaleNew" w:cs="Arial"/>
          <w:color w:val="000000"/>
        </w:rPr>
        <w:t>Analyze how metropoles constructed narratives to support and rationalize imperialistic projects</w:t>
      </w:r>
    </w:p>
    <w:p w14:paraId="4F4095BA" w14:textId="77777777" w:rsidR="001F402C" w:rsidRPr="003C2091" w:rsidRDefault="001F402C" w:rsidP="001F402C">
      <w:pPr>
        <w:numPr>
          <w:ilvl w:val="0"/>
          <w:numId w:val="1"/>
        </w:numPr>
        <w:spacing w:after="0" w:line="240" w:lineRule="auto"/>
        <w:textAlignment w:val="baseline"/>
        <w:rPr>
          <w:rFonts w:ascii="YaleNew" w:eastAsia="Times New Roman" w:hAnsi="YaleNew" w:cs="Arial"/>
          <w:color w:val="000000"/>
        </w:rPr>
      </w:pPr>
      <w:r w:rsidRPr="003C2091">
        <w:rPr>
          <w:rFonts w:ascii="YaleNew" w:eastAsia="Times New Roman" w:hAnsi="YaleNew" w:cs="Arial"/>
          <w:color w:val="000000"/>
        </w:rPr>
        <w:t>Identify the way objects and ideas reflected and influenced these narratives</w:t>
      </w:r>
    </w:p>
    <w:p w14:paraId="7BBCF2D5" w14:textId="77777777" w:rsidR="001F402C" w:rsidRPr="003C2091" w:rsidRDefault="001F402C" w:rsidP="001F402C">
      <w:pPr>
        <w:numPr>
          <w:ilvl w:val="0"/>
          <w:numId w:val="1"/>
        </w:numPr>
        <w:spacing w:after="0" w:line="240" w:lineRule="auto"/>
        <w:textAlignment w:val="baseline"/>
        <w:rPr>
          <w:rFonts w:ascii="YaleNew" w:eastAsia="Times New Roman" w:hAnsi="YaleNew" w:cs="Arial"/>
          <w:color w:val="000000"/>
        </w:rPr>
      </w:pPr>
      <w:r w:rsidRPr="003C2091">
        <w:rPr>
          <w:rFonts w:ascii="YaleNew" w:eastAsia="Times New Roman" w:hAnsi="YaleNew" w:cs="Arial"/>
          <w:color w:val="000000"/>
        </w:rPr>
        <w:t>Demonstrate an ability to engage with primary and secondary sources and situate them within the larger narrative and themes of the course through critical thinking and research</w:t>
      </w:r>
    </w:p>
    <w:p w14:paraId="1ABCD5A9" w14:textId="7A8DAB1B" w:rsidR="001F402C" w:rsidRPr="003C2091" w:rsidRDefault="001F402C" w:rsidP="001F402C">
      <w:pPr>
        <w:numPr>
          <w:ilvl w:val="0"/>
          <w:numId w:val="1"/>
        </w:numPr>
        <w:spacing w:after="0" w:line="240" w:lineRule="auto"/>
        <w:textAlignment w:val="baseline"/>
        <w:rPr>
          <w:rFonts w:ascii="YaleNew" w:eastAsia="Times New Roman" w:hAnsi="YaleNew" w:cs="Arial"/>
          <w:color w:val="000000"/>
        </w:rPr>
      </w:pPr>
      <w:r w:rsidRPr="003C2091">
        <w:rPr>
          <w:rFonts w:ascii="YaleNew" w:eastAsia="Times New Roman" w:hAnsi="YaleNew" w:cs="Arial"/>
          <w:color w:val="000000"/>
        </w:rPr>
        <w:t xml:space="preserve">Construct a </w:t>
      </w:r>
      <w:r w:rsidR="00B44DBD">
        <w:rPr>
          <w:rFonts w:ascii="YaleNew" w:eastAsia="Times New Roman" w:hAnsi="YaleNew" w:cs="Arial"/>
          <w:color w:val="000000"/>
        </w:rPr>
        <w:t xml:space="preserve">critical </w:t>
      </w:r>
      <w:r w:rsidRPr="003C2091">
        <w:rPr>
          <w:rFonts w:ascii="YaleNew" w:eastAsia="Times New Roman" w:hAnsi="YaleNew" w:cs="Arial"/>
          <w:color w:val="000000"/>
        </w:rPr>
        <w:t>response to imperialistic narratives</w:t>
      </w:r>
    </w:p>
    <w:p w14:paraId="6F38A9C0" w14:textId="77777777" w:rsidR="001F402C" w:rsidRPr="003C2091" w:rsidRDefault="001F402C" w:rsidP="001F402C">
      <w:pPr>
        <w:spacing w:after="0" w:line="240" w:lineRule="auto"/>
        <w:rPr>
          <w:rFonts w:ascii="YaleNew" w:eastAsia="Times New Roman" w:hAnsi="YaleNew" w:cs="Times New Roman"/>
          <w:sz w:val="24"/>
          <w:szCs w:val="24"/>
        </w:rPr>
      </w:pPr>
    </w:p>
    <w:p w14:paraId="66CEB9D6" w14:textId="70164316" w:rsidR="009637BC" w:rsidRPr="002757C6" w:rsidRDefault="009637BC" w:rsidP="005348F9">
      <w:pPr>
        <w:spacing w:line="240" w:lineRule="auto"/>
        <w:rPr>
          <w:rStyle w:val="Strong"/>
          <w:rFonts w:ascii="YaleNew" w:hAnsi="YaleNew" w:cstheme="majorHAnsi"/>
          <w:color w:val="1F3864" w:themeColor="accent1" w:themeShade="80"/>
          <w:sz w:val="24"/>
          <w:szCs w:val="24"/>
        </w:rPr>
      </w:pPr>
      <w:r w:rsidRPr="002757C6">
        <w:rPr>
          <w:rStyle w:val="Strong"/>
          <w:rFonts w:ascii="YaleNew" w:hAnsi="YaleNew" w:cstheme="majorHAnsi"/>
          <w:color w:val="1F3864" w:themeColor="accent1" w:themeShade="80"/>
          <w:sz w:val="24"/>
          <w:szCs w:val="24"/>
        </w:rPr>
        <w:t>Grading Breakdown:</w:t>
      </w:r>
    </w:p>
    <w:p w14:paraId="2118A6B8" w14:textId="443D5C6C" w:rsidR="00AB7E2C" w:rsidRPr="003C2091" w:rsidRDefault="00AB7E2C" w:rsidP="00AB7E2C">
      <w:pPr>
        <w:pStyle w:val="ListParagraph"/>
        <w:numPr>
          <w:ilvl w:val="0"/>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Weekly assignments</w:t>
      </w:r>
      <w:r w:rsidR="00C35954" w:rsidRPr="003C2091">
        <w:rPr>
          <w:rStyle w:val="Strong"/>
          <w:rFonts w:ascii="YaleNew" w:hAnsi="YaleNew" w:cstheme="majorHAnsi"/>
          <w:b w:val="0"/>
          <w:bCs w:val="0"/>
          <w:color w:val="000000" w:themeColor="text1"/>
        </w:rPr>
        <w:t xml:space="preserve"> </w:t>
      </w:r>
      <w:r w:rsidRPr="003C2091">
        <w:rPr>
          <w:rStyle w:val="Strong"/>
          <w:rFonts w:ascii="YaleNew" w:hAnsi="YaleNew" w:cstheme="majorHAnsi"/>
          <w:b w:val="0"/>
          <w:bCs w:val="0"/>
          <w:color w:val="000000" w:themeColor="text1"/>
        </w:rPr>
        <w:t xml:space="preserve">– 20% </w:t>
      </w:r>
    </w:p>
    <w:p w14:paraId="5674DF07" w14:textId="583D778C" w:rsidR="00AB7E2C" w:rsidRPr="003C2091" w:rsidRDefault="00AB7E2C" w:rsidP="00AB7E2C">
      <w:pPr>
        <w:pStyle w:val="ListParagraph"/>
        <w:numPr>
          <w:ilvl w:val="0"/>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 xml:space="preserve">Participation – </w:t>
      </w:r>
      <w:r w:rsidR="00B30D59" w:rsidRPr="003C2091">
        <w:rPr>
          <w:rStyle w:val="Strong"/>
          <w:rFonts w:ascii="YaleNew" w:hAnsi="YaleNew" w:cstheme="majorHAnsi"/>
          <w:b w:val="0"/>
          <w:bCs w:val="0"/>
          <w:color w:val="000000" w:themeColor="text1"/>
        </w:rPr>
        <w:t>20</w:t>
      </w:r>
      <w:r w:rsidRPr="003C2091">
        <w:rPr>
          <w:rStyle w:val="Strong"/>
          <w:rFonts w:ascii="YaleNew" w:hAnsi="YaleNew" w:cstheme="majorHAnsi"/>
          <w:b w:val="0"/>
          <w:bCs w:val="0"/>
          <w:color w:val="000000" w:themeColor="text1"/>
        </w:rPr>
        <w:t>%</w:t>
      </w:r>
    </w:p>
    <w:p w14:paraId="1D7F5684" w14:textId="6725F314" w:rsidR="00AB7E2C" w:rsidRPr="003C2091" w:rsidRDefault="00AB7E2C" w:rsidP="00AB7E2C">
      <w:pPr>
        <w:pStyle w:val="ListParagraph"/>
        <w:numPr>
          <w:ilvl w:val="0"/>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Final project – 40%</w:t>
      </w:r>
    </w:p>
    <w:p w14:paraId="1A968004" w14:textId="5E473AD6" w:rsidR="00AB7E2C" w:rsidRPr="003C2091" w:rsidRDefault="00AB7E2C" w:rsidP="00AB7E2C">
      <w:pPr>
        <w:pStyle w:val="ListParagraph"/>
        <w:numPr>
          <w:ilvl w:val="1"/>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 xml:space="preserve">Project proposal </w:t>
      </w:r>
      <w:r w:rsidR="00C35954" w:rsidRPr="003C2091">
        <w:rPr>
          <w:rStyle w:val="Strong"/>
          <w:rFonts w:ascii="YaleNew" w:hAnsi="YaleNew" w:cstheme="majorHAnsi"/>
          <w:b w:val="0"/>
          <w:bCs w:val="0"/>
          <w:color w:val="000000" w:themeColor="text1"/>
        </w:rPr>
        <w:t>(</w:t>
      </w:r>
      <w:r w:rsidR="00B44DBD">
        <w:rPr>
          <w:rStyle w:val="Strong"/>
          <w:rFonts w:ascii="YaleNew" w:hAnsi="YaleNew" w:cstheme="majorHAnsi"/>
          <w:b w:val="0"/>
          <w:bCs w:val="0"/>
          <w:color w:val="000000" w:themeColor="text1"/>
        </w:rPr>
        <w:t>1</w:t>
      </w:r>
      <w:r w:rsidR="00C35954" w:rsidRPr="003C2091">
        <w:rPr>
          <w:rStyle w:val="Strong"/>
          <w:rFonts w:ascii="YaleNew" w:hAnsi="YaleNew" w:cstheme="majorHAnsi"/>
          <w:b w:val="0"/>
          <w:bCs w:val="0"/>
          <w:color w:val="000000" w:themeColor="text1"/>
        </w:rPr>
        <w:t xml:space="preserve"> pages, due </w:t>
      </w:r>
      <w:r w:rsidR="00A464A7">
        <w:rPr>
          <w:rStyle w:val="Strong"/>
          <w:rFonts w:ascii="YaleNew" w:hAnsi="YaleNew" w:cstheme="majorHAnsi"/>
          <w:b w:val="0"/>
          <w:bCs w:val="0"/>
          <w:color w:val="000000" w:themeColor="text1"/>
        </w:rPr>
        <w:t>9/22</w:t>
      </w:r>
      <w:r w:rsidR="00C35954" w:rsidRPr="003C2091">
        <w:rPr>
          <w:rStyle w:val="Strong"/>
          <w:rFonts w:ascii="YaleNew" w:hAnsi="YaleNew" w:cstheme="majorHAnsi"/>
          <w:b w:val="0"/>
          <w:bCs w:val="0"/>
          <w:color w:val="000000" w:themeColor="text1"/>
        </w:rPr>
        <w:t xml:space="preserve">) </w:t>
      </w:r>
      <w:r w:rsidRPr="003C2091">
        <w:rPr>
          <w:rStyle w:val="Strong"/>
          <w:rFonts w:ascii="YaleNew" w:hAnsi="YaleNew" w:cstheme="majorHAnsi"/>
          <w:b w:val="0"/>
          <w:bCs w:val="0"/>
          <w:color w:val="000000" w:themeColor="text1"/>
        </w:rPr>
        <w:t xml:space="preserve">– </w:t>
      </w:r>
      <w:r w:rsidR="00667952" w:rsidRPr="003C2091">
        <w:rPr>
          <w:rStyle w:val="Strong"/>
          <w:rFonts w:ascii="YaleNew" w:hAnsi="YaleNew" w:cstheme="majorHAnsi"/>
          <w:b w:val="0"/>
          <w:bCs w:val="0"/>
          <w:color w:val="000000" w:themeColor="text1"/>
        </w:rPr>
        <w:t>2</w:t>
      </w:r>
      <w:r w:rsidRPr="003C2091">
        <w:rPr>
          <w:rStyle w:val="Strong"/>
          <w:rFonts w:ascii="YaleNew" w:hAnsi="YaleNew" w:cstheme="majorHAnsi"/>
          <w:b w:val="0"/>
          <w:bCs w:val="0"/>
          <w:color w:val="000000" w:themeColor="text1"/>
        </w:rPr>
        <w:t>%</w:t>
      </w:r>
    </w:p>
    <w:p w14:paraId="6CD93678" w14:textId="187F99DA" w:rsidR="00AB7E2C" w:rsidRPr="003C2091" w:rsidRDefault="00AB7E2C" w:rsidP="00AB7E2C">
      <w:pPr>
        <w:pStyle w:val="ListParagraph"/>
        <w:numPr>
          <w:ilvl w:val="1"/>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 xml:space="preserve">Literature Review and Primary Source Identification </w:t>
      </w:r>
      <w:r w:rsidR="00C35954" w:rsidRPr="003C2091">
        <w:rPr>
          <w:rStyle w:val="Strong"/>
          <w:rFonts w:ascii="YaleNew" w:hAnsi="YaleNew" w:cstheme="majorHAnsi"/>
          <w:b w:val="0"/>
          <w:bCs w:val="0"/>
          <w:color w:val="000000" w:themeColor="text1"/>
        </w:rPr>
        <w:t>(6 pages, due</w:t>
      </w:r>
      <w:r w:rsidR="00A464A7">
        <w:rPr>
          <w:rStyle w:val="Strong"/>
          <w:rFonts w:ascii="YaleNew" w:hAnsi="YaleNew" w:cstheme="majorHAnsi"/>
          <w:b w:val="0"/>
          <w:bCs w:val="0"/>
          <w:color w:val="000000" w:themeColor="text1"/>
        </w:rPr>
        <w:t xml:space="preserve"> 10/13</w:t>
      </w:r>
      <w:r w:rsidR="00C35954" w:rsidRPr="003C2091">
        <w:rPr>
          <w:rStyle w:val="Strong"/>
          <w:rFonts w:ascii="YaleNew" w:hAnsi="YaleNew" w:cstheme="majorHAnsi"/>
          <w:b w:val="0"/>
          <w:bCs w:val="0"/>
          <w:color w:val="000000" w:themeColor="text1"/>
        </w:rPr>
        <w:t xml:space="preserve">) </w:t>
      </w:r>
      <w:r w:rsidRPr="003C2091">
        <w:rPr>
          <w:rStyle w:val="Strong"/>
          <w:rFonts w:ascii="YaleNew" w:hAnsi="YaleNew" w:cstheme="majorHAnsi"/>
          <w:b w:val="0"/>
          <w:bCs w:val="0"/>
          <w:color w:val="000000" w:themeColor="text1"/>
        </w:rPr>
        <w:t>– 5%</w:t>
      </w:r>
    </w:p>
    <w:p w14:paraId="58A15BC9" w14:textId="06FE292D" w:rsidR="00C35954" w:rsidRPr="003C2091" w:rsidRDefault="00C35954" w:rsidP="00AB7E2C">
      <w:pPr>
        <w:pStyle w:val="ListParagraph"/>
        <w:numPr>
          <w:ilvl w:val="1"/>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 xml:space="preserve">Primary source analysis (4 pages, due </w:t>
      </w:r>
      <w:r w:rsidR="00A464A7">
        <w:rPr>
          <w:rStyle w:val="Strong"/>
          <w:rFonts w:ascii="YaleNew" w:hAnsi="YaleNew" w:cstheme="majorHAnsi"/>
          <w:b w:val="0"/>
          <w:bCs w:val="0"/>
          <w:color w:val="000000" w:themeColor="text1"/>
        </w:rPr>
        <w:t>10/27</w:t>
      </w:r>
      <w:r w:rsidRPr="003C2091">
        <w:rPr>
          <w:rStyle w:val="Strong"/>
          <w:rFonts w:ascii="YaleNew" w:hAnsi="YaleNew" w:cstheme="majorHAnsi"/>
          <w:b w:val="0"/>
          <w:bCs w:val="0"/>
          <w:color w:val="000000" w:themeColor="text1"/>
        </w:rPr>
        <w:t xml:space="preserve">) </w:t>
      </w:r>
      <w:r w:rsidR="00667952" w:rsidRPr="003C2091">
        <w:rPr>
          <w:rStyle w:val="Strong"/>
          <w:rFonts w:ascii="YaleNew" w:hAnsi="YaleNew" w:cstheme="majorHAnsi"/>
          <w:b w:val="0"/>
          <w:bCs w:val="0"/>
          <w:color w:val="000000" w:themeColor="text1"/>
        </w:rPr>
        <w:t>–</w:t>
      </w:r>
      <w:r w:rsidRPr="003C2091">
        <w:rPr>
          <w:rStyle w:val="Strong"/>
          <w:rFonts w:ascii="YaleNew" w:hAnsi="YaleNew" w:cstheme="majorHAnsi"/>
          <w:b w:val="0"/>
          <w:bCs w:val="0"/>
          <w:color w:val="000000" w:themeColor="text1"/>
        </w:rPr>
        <w:t xml:space="preserve"> </w:t>
      </w:r>
      <w:r w:rsidR="00667952" w:rsidRPr="003C2091">
        <w:rPr>
          <w:rStyle w:val="Strong"/>
          <w:rFonts w:ascii="YaleNew" w:hAnsi="YaleNew" w:cstheme="majorHAnsi"/>
          <w:b w:val="0"/>
          <w:bCs w:val="0"/>
          <w:color w:val="000000" w:themeColor="text1"/>
        </w:rPr>
        <w:t>5%</w:t>
      </w:r>
    </w:p>
    <w:p w14:paraId="18C29768" w14:textId="43869FEB" w:rsidR="00AB7E2C" w:rsidRPr="003C2091" w:rsidRDefault="00AB7E2C" w:rsidP="00AB7E2C">
      <w:pPr>
        <w:pStyle w:val="ListParagraph"/>
        <w:numPr>
          <w:ilvl w:val="1"/>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 xml:space="preserve">Mid-project presentation </w:t>
      </w:r>
      <w:r w:rsidR="003C2091">
        <w:rPr>
          <w:rStyle w:val="Strong"/>
          <w:rFonts w:ascii="YaleNew" w:hAnsi="YaleNew" w:cstheme="majorHAnsi"/>
          <w:b w:val="0"/>
          <w:bCs w:val="0"/>
          <w:color w:val="000000" w:themeColor="text1"/>
        </w:rPr>
        <w:t>(</w:t>
      </w:r>
      <w:r w:rsidR="00B44DBD">
        <w:rPr>
          <w:rStyle w:val="Strong"/>
          <w:rFonts w:ascii="YaleNew" w:hAnsi="YaleNew" w:cstheme="majorHAnsi"/>
          <w:b w:val="0"/>
          <w:bCs w:val="0"/>
          <w:color w:val="000000" w:themeColor="text1"/>
        </w:rPr>
        <w:t xml:space="preserve">1 page reflection, </w:t>
      </w:r>
      <w:r w:rsidR="003C2091">
        <w:rPr>
          <w:rStyle w:val="Strong"/>
          <w:rFonts w:ascii="YaleNew" w:hAnsi="YaleNew" w:cstheme="majorHAnsi"/>
          <w:b w:val="0"/>
          <w:bCs w:val="0"/>
          <w:color w:val="000000" w:themeColor="text1"/>
        </w:rPr>
        <w:t xml:space="preserve">10/18) </w:t>
      </w:r>
      <w:r w:rsidRPr="003C2091">
        <w:rPr>
          <w:rStyle w:val="Strong"/>
          <w:rFonts w:ascii="YaleNew" w:hAnsi="YaleNew" w:cstheme="majorHAnsi"/>
          <w:b w:val="0"/>
          <w:bCs w:val="0"/>
          <w:color w:val="000000" w:themeColor="text1"/>
        </w:rPr>
        <w:t xml:space="preserve">– </w:t>
      </w:r>
      <w:r w:rsidR="00667952" w:rsidRPr="003C2091">
        <w:rPr>
          <w:rStyle w:val="Strong"/>
          <w:rFonts w:ascii="YaleNew" w:hAnsi="YaleNew" w:cstheme="majorHAnsi"/>
          <w:b w:val="0"/>
          <w:bCs w:val="0"/>
          <w:color w:val="000000" w:themeColor="text1"/>
        </w:rPr>
        <w:t>3</w:t>
      </w:r>
      <w:r w:rsidRPr="003C2091">
        <w:rPr>
          <w:rStyle w:val="Strong"/>
          <w:rFonts w:ascii="YaleNew" w:hAnsi="YaleNew" w:cstheme="majorHAnsi"/>
          <w:b w:val="0"/>
          <w:bCs w:val="0"/>
          <w:color w:val="000000" w:themeColor="text1"/>
        </w:rPr>
        <w:t>%</w:t>
      </w:r>
    </w:p>
    <w:p w14:paraId="6ED0D357" w14:textId="710AA261" w:rsidR="00AB7E2C" w:rsidRPr="003C2091" w:rsidRDefault="00AB7E2C" w:rsidP="00AB7E2C">
      <w:pPr>
        <w:pStyle w:val="ListParagraph"/>
        <w:numPr>
          <w:ilvl w:val="1"/>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 xml:space="preserve">Final Presentation </w:t>
      </w:r>
      <w:r w:rsidR="00C35954" w:rsidRPr="003C2091">
        <w:rPr>
          <w:rStyle w:val="Strong"/>
          <w:rFonts w:ascii="YaleNew" w:hAnsi="YaleNew" w:cstheme="majorHAnsi"/>
          <w:b w:val="0"/>
          <w:bCs w:val="0"/>
          <w:color w:val="000000" w:themeColor="text1"/>
        </w:rPr>
        <w:t>(1 page summary</w:t>
      </w:r>
      <w:r w:rsidR="003C2091">
        <w:rPr>
          <w:rStyle w:val="Strong"/>
          <w:rFonts w:ascii="YaleNew" w:hAnsi="YaleNew" w:cstheme="majorHAnsi"/>
          <w:b w:val="0"/>
          <w:bCs w:val="0"/>
          <w:color w:val="000000" w:themeColor="text1"/>
        </w:rPr>
        <w:t>, due 12/8 and 12/10</w:t>
      </w:r>
      <w:r w:rsidR="00C35954" w:rsidRPr="003C2091">
        <w:rPr>
          <w:rStyle w:val="Strong"/>
          <w:rFonts w:ascii="YaleNew" w:hAnsi="YaleNew" w:cstheme="majorHAnsi"/>
          <w:b w:val="0"/>
          <w:bCs w:val="0"/>
          <w:color w:val="000000" w:themeColor="text1"/>
        </w:rPr>
        <w:t xml:space="preserve">) </w:t>
      </w:r>
      <w:r w:rsidRPr="003C2091">
        <w:rPr>
          <w:rStyle w:val="Strong"/>
          <w:rFonts w:ascii="YaleNew" w:hAnsi="YaleNew" w:cstheme="majorHAnsi"/>
          <w:b w:val="0"/>
          <w:bCs w:val="0"/>
          <w:color w:val="000000" w:themeColor="text1"/>
        </w:rPr>
        <w:t>– 10%</w:t>
      </w:r>
    </w:p>
    <w:p w14:paraId="6EF14CFA" w14:textId="163ECBC4" w:rsidR="00AB7E2C" w:rsidRPr="003C2091" w:rsidRDefault="00AB7E2C" w:rsidP="00AB7E2C">
      <w:pPr>
        <w:pStyle w:val="ListParagraph"/>
        <w:numPr>
          <w:ilvl w:val="1"/>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 xml:space="preserve">Final Project submission </w:t>
      </w:r>
      <w:r w:rsidR="00C35954" w:rsidRPr="003C2091">
        <w:rPr>
          <w:rStyle w:val="Strong"/>
          <w:rFonts w:ascii="YaleNew" w:hAnsi="YaleNew" w:cstheme="majorHAnsi"/>
          <w:b w:val="0"/>
          <w:bCs w:val="0"/>
          <w:color w:val="000000" w:themeColor="text1"/>
        </w:rPr>
        <w:t xml:space="preserve">(page number varies but minimum </w:t>
      </w:r>
      <w:proofErr w:type="gramStart"/>
      <w:r w:rsidR="00C35954" w:rsidRPr="003C2091">
        <w:rPr>
          <w:rStyle w:val="Strong"/>
          <w:rFonts w:ascii="YaleNew" w:hAnsi="YaleNew" w:cstheme="majorHAnsi"/>
          <w:b w:val="0"/>
          <w:bCs w:val="0"/>
          <w:color w:val="000000" w:themeColor="text1"/>
        </w:rPr>
        <w:t>2 page</w:t>
      </w:r>
      <w:proofErr w:type="gramEnd"/>
      <w:r w:rsidR="00C35954" w:rsidRPr="003C2091">
        <w:rPr>
          <w:rStyle w:val="Strong"/>
          <w:rFonts w:ascii="YaleNew" w:hAnsi="YaleNew" w:cstheme="majorHAnsi"/>
          <w:b w:val="0"/>
          <w:bCs w:val="0"/>
          <w:color w:val="000000" w:themeColor="text1"/>
        </w:rPr>
        <w:t xml:space="preserve"> reflection)</w:t>
      </w:r>
      <w:r w:rsidRPr="003C2091">
        <w:rPr>
          <w:rStyle w:val="Strong"/>
          <w:rFonts w:ascii="YaleNew" w:hAnsi="YaleNew" w:cstheme="majorHAnsi"/>
          <w:b w:val="0"/>
          <w:bCs w:val="0"/>
          <w:color w:val="000000" w:themeColor="text1"/>
        </w:rPr>
        <w:t>– 15%</w:t>
      </w:r>
    </w:p>
    <w:p w14:paraId="5C3EBDFA" w14:textId="6030D7D5" w:rsidR="00AB7E2C" w:rsidRPr="003C2091" w:rsidRDefault="00AB7E2C" w:rsidP="00AB7E2C">
      <w:pPr>
        <w:pStyle w:val="ListParagraph"/>
        <w:numPr>
          <w:ilvl w:val="0"/>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Feedback to peer on final project</w:t>
      </w:r>
      <w:r w:rsidR="00C35954" w:rsidRPr="003C2091">
        <w:rPr>
          <w:rStyle w:val="Strong"/>
          <w:rFonts w:ascii="YaleNew" w:hAnsi="YaleNew" w:cstheme="majorHAnsi"/>
          <w:b w:val="0"/>
          <w:bCs w:val="0"/>
          <w:color w:val="000000" w:themeColor="text1"/>
        </w:rPr>
        <w:t xml:space="preserve"> (2 pages, due</w:t>
      </w:r>
      <w:r w:rsidR="003C2091">
        <w:rPr>
          <w:rStyle w:val="Strong"/>
          <w:rFonts w:ascii="YaleNew" w:hAnsi="YaleNew" w:cstheme="majorHAnsi"/>
          <w:b w:val="0"/>
          <w:bCs w:val="0"/>
          <w:color w:val="000000" w:themeColor="text1"/>
        </w:rPr>
        <w:t xml:space="preserve"> 12/8 and 12/10</w:t>
      </w:r>
      <w:r w:rsidR="00C35954" w:rsidRPr="003C2091">
        <w:rPr>
          <w:rStyle w:val="Strong"/>
          <w:rFonts w:ascii="YaleNew" w:hAnsi="YaleNew" w:cstheme="majorHAnsi"/>
          <w:b w:val="0"/>
          <w:bCs w:val="0"/>
          <w:color w:val="000000" w:themeColor="text1"/>
        </w:rPr>
        <w:t>)</w:t>
      </w:r>
      <w:r w:rsidRPr="003C2091">
        <w:rPr>
          <w:rStyle w:val="Strong"/>
          <w:rFonts w:ascii="YaleNew" w:hAnsi="YaleNew" w:cstheme="majorHAnsi"/>
          <w:b w:val="0"/>
          <w:bCs w:val="0"/>
          <w:color w:val="000000" w:themeColor="text1"/>
        </w:rPr>
        <w:t xml:space="preserve"> – 5% </w:t>
      </w:r>
    </w:p>
    <w:p w14:paraId="05BBA85C" w14:textId="0042BCA0" w:rsidR="00AB7E2C" w:rsidRPr="003C2091" w:rsidRDefault="004036FF" w:rsidP="00AB7E2C">
      <w:pPr>
        <w:pStyle w:val="ListParagraph"/>
        <w:numPr>
          <w:ilvl w:val="0"/>
          <w:numId w:val="18"/>
        </w:numPr>
        <w:spacing w:after="0" w:line="240" w:lineRule="auto"/>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 xml:space="preserve">Facilitate a class discussion </w:t>
      </w:r>
      <w:r w:rsidR="00C35954" w:rsidRPr="003C2091">
        <w:rPr>
          <w:rStyle w:val="Strong"/>
          <w:rFonts w:ascii="YaleNew" w:hAnsi="YaleNew" w:cstheme="majorHAnsi"/>
          <w:b w:val="0"/>
          <w:bCs w:val="0"/>
          <w:color w:val="000000" w:themeColor="text1"/>
        </w:rPr>
        <w:t xml:space="preserve">(to be assigned during week 2 of class) </w:t>
      </w:r>
      <w:r w:rsidR="003D686C" w:rsidRPr="003C2091">
        <w:rPr>
          <w:rStyle w:val="Strong"/>
          <w:rFonts w:ascii="YaleNew" w:hAnsi="YaleNew" w:cstheme="majorHAnsi"/>
          <w:b w:val="0"/>
          <w:bCs w:val="0"/>
          <w:color w:val="000000" w:themeColor="text1"/>
        </w:rPr>
        <w:t xml:space="preserve">- </w:t>
      </w:r>
      <w:r w:rsidR="00C35954" w:rsidRPr="003C2091">
        <w:rPr>
          <w:rStyle w:val="Strong"/>
          <w:rFonts w:ascii="YaleNew" w:hAnsi="YaleNew" w:cstheme="majorHAnsi"/>
          <w:b w:val="0"/>
          <w:bCs w:val="0"/>
          <w:color w:val="000000" w:themeColor="text1"/>
        </w:rPr>
        <w:t>15</w:t>
      </w:r>
      <w:r w:rsidR="003D686C" w:rsidRPr="003C2091">
        <w:rPr>
          <w:rStyle w:val="Strong"/>
          <w:rFonts w:ascii="YaleNew" w:hAnsi="YaleNew" w:cstheme="majorHAnsi"/>
          <w:b w:val="0"/>
          <w:bCs w:val="0"/>
          <w:color w:val="000000" w:themeColor="text1"/>
        </w:rPr>
        <w:t>%</w:t>
      </w:r>
    </w:p>
    <w:p w14:paraId="646A6286" w14:textId="77777777" w:rsidR="00AB7E2C" w:rsidRPr="003C2091" w:rsidRDefault="00AB7E2C" w:rsidP="00AB7E2C">
      <w:pPr>
        <w:rPr>
          <w:rStyle w:val="Strong"/>
          <w:rFonts w:ascii="YaleNew" w:hAnsi="YaleNew" w:cstheme="majorHAnsi"/>
          <w:b w:val="0"/>
          <w:bCs w:val="0"/>
          <w:color w:val="1F3864" w:themeColor="accent1" w:themeShade="80"/>
        </w:rPr>
      </w:pPr>
    </w:p>
    <w:p w14:paraId="403659B9" w14:textId="2D1D61CA" w:rsidR="009637BC" w:rsidRPr="003C2091" w:rsidRDefault="009637BC" w:rsidP="005348F9">
      <w:pPr>
        <w:spacing w:line="240" w:lineRule="auto"/>
        <w:rPr>
          <w:rStyle w:val="Strong"/>
          <w:rFonts w:ascii="YaleNew" w:hAnsi="YaleNew" w:cstheme="majorHAnsi"/>
          <w:color w:val="1F3864" w:themeColor="accent1" w:themeShade="80"/>
          <w:sz w:val="24"/>
          <w:szCs w:val="24"/>
        </w:rPr>
      </w:pPr>
      <w:r w:rsidRPr="00925102">
        <w:rPr>
          <w:rStyle w:val="Strong"/>
          <w:rFonts w:ascii="YaleNew" w:hAnsi="YaleNew" w:cstheme="majorHAnsi"/>
          <w:color w:val="1F3864" w:themeColor="accent1" w:themeShade="80"/>
          <w:sz w:val="24"/>
          <w:szCs w:val="24"/>
        </w:rPr>
        <w:lastRenderedPageBreak/>
        <w:t xml:space="preserve">Major </w:t>
      </w:r>
      <w:r w:rsidR="00425F85">
        <w:rPr>
          <w:rStyle w:val="Strong"/>
          <w:rFonts w:ascii="YaleNew" w:hAnsi="YaleNew" w:cstheme="majorHAnsi"/>
          <w:color w:val="1F3864" w:themeColor="accent1" w:themeShade="80"/>
          <w:sz w:val="24"/>
          <w:szCs w:val="24"/>
        </w:rPr>
        <w:t>A</w:t>
      </w:r>
      <w:r w:rsidRPr="00925102">
        <w:rPr>
          <w:rStyle w:val="Strong"/>
          <w:rFonts w:ascii="YaleNew" w:hAnsi="YaleNew" w:cstheme="majorHAnsi"/>
          <w:color w:val="1F3864" w:themeColor="accent1" w:themeShade="80"/>
          <w:sz w:val="24"/>
          <w:szCs w:val="24"/>
        </w:rPr>
        <w:t>ssignments:</w:t>
      </w:r>
    </w:p>
    <w:p w14:paraId="03CDCC6C" w14:textId="1C802EDE" w:rsidR="00C202C1" w:rsidRPr="003C2091" w:rsidRDefault="00C35954" w:rsidP="00C202C1">
      <w:pPr>
        <w:rPr>
          <w:rStyle w:val="Strong"/>
          <w:rFonts w:ascii="YaleNew" w:hAnsi="YaleNew" w:cstheme="majorHAnsi"/>
          <w:b w:val="0"/>
          <w:bCs w:val="0"/>
          <w:color w:val="000000" w:themeColor="text1"/>
        </w:rPr>
      </w:pPr>
      <w:r w:rsidRPr="003C2091">
        <w:rPr>
          <w:rStyle w:val="Strong"/>
          <w:rFonts w:ascii="YaleNew" w:hAnsi="YaleNew" w:cstheme="majorHAnsi"/>
          <w:b w:val="0"/>
          <w:bCs w:val="0"/>
          <w:color w:val="000000" w:themeColor="text1"/>
        </w:rPr>
        <w:t>The f</w:t>
      </w:r>
      <w:r w:rsidR="00C202C1" w:rsidRPr="003C2091">
        <w:rPr>
          <w:rStyle w:val="Strong"/>
          <w:rFonts w:ascii="YaleNew" w:hAnsi="YaleNew" w:cstheme="majorHAnsi"/>
          <w:b w:val="0"/>
          <w:bCs w:val="0"/>
          <w:color w:val="000000" w:themeColor="text1"/>
        </w:rPr>
        <w:t xml:space="preserve">inal project </w:t>
      </w:r>
      <w:r w:rsidRPr="003C2091">
        <w:rPr>
          <w:rStyle w:val="Strong"/>
          <w:rFonts w:ascii="YaleNew" w:hAnsi="YaleNew" w:cstheme="majorHAnsi"/>
          <w:b w:val="0"/>
          <w:bCs w:val="0"/>
          <w:color w:val="000000" w:themeColor="text1"/>
        </w:rPr>
        <w:t xml:space="preserve">for this course </w:t>
      </w:r>
      <w:r w:rsidR="00C202C1" w:rsidRPr="003C2091">
        <w:rPr>
          <w:rStyle w:val="Strong"/>
          <w:rFonts w:ascii="YaleNew" w:hAnsi="YaleNew" w:cstheme="majorHAnsi"/>
          <w:b w:val="0"/>
          <w:bCs w:val="0"/>
          <w:color w:val="000000" w:themeColor="text1"/>
        </w:rPr>
        <w:t xml:space="preserve">entails constructing a response to imperialistic narratives – this can take the form of a paper, podcast, </w:t>
      </w:r>
      <w:r w:rsidR="00D6681C" w:rsidRPr="003C2091">
        <w:rPr>
          <w:rStyle w:val="Strong"/>
          <w:rFonts w:ascii="YaleNew" w:hAnsi="YaleNew" w:cstheme="majorHAnsi"/>
          <w:b w:val="0"/>
          <w:bCs w:val="0"/>
          <w:color w:val="000000" w:themeColor="text1"/>
        </w:rPr>
        <w:t xml:space="preserve">plan for a curated exhibition, </w:t>
      </w:r>
      <w:r w:rsidR="00C202C1" w:rsidRPr="003C2091">
        <w:rPr>
          <w:rStyle w:val="Strong"/>
          <w:rFonts w:ascii="YaleNew" w:hAnsi="YaleNew" w:cstheme="majorHAnsi"/>
          <w:b w:val="0"/>
          <w:bCs w:val="0"/>
          <w:color w:val="000000" w:themeColor="text1"/>
        </w:rPr>
        <w:t xml:space="preserve">musical piece, comic, </w:t>
      </w:r>
      <w:r w:rsidR="00D6681C" w:rsidRPr="003C2091">
        <w:rPr>
          <w:rStyle w:val="Strong"/>
          <w:rFonts w:ascii="YaleNew" w:hAnsi="YaleNew" w:cstheme="majorHAnsi"/>
          <w:b w:val="0"/>
          <w:bCs w:val="0"/>
          <w:color w:val="000000" w:themeColor="text1"/>
        </w:rPr>
        <w:t>lesson plan</w:t>
      </w:r>
      <w:r w:rsidR="00C202C1" w:rsidRPr="003C2091">
        <w:rPr>
          <w:rStyle w:val="Strong"/>
          <w:rFonts w:ascii="YaleNew" w:hAnsi="YaleNew" w:cstheme="majorHAnsi"/>
          <w:b w:val="0"/>
          <w:bCs w:val="0"/>
          <w:color w:val="000000" w:themeColor="text1"/>
        </w:rPr>
        <w:t xml:space="preserve">, video, or other form of media. Regardless of format, this final project will entail: a literature review of secondary sources, analysis of primary sources, a mid-semester presentation, receiving and incorporating feedback from the instructor and from peers, a final presentation, and a final submission of the project. </w:t>
      </w:r>
    </w:p>
    <w:p w14:paraId="241ACDC2" w14:textId="1B18D0D7" w:rsidR="00F04BE9" w:rsidRDefault="00F04BE9" w:rsidP="005348F9">
      <w:pPr>
        <w:spacing w:line="240" w:lineRule="auto"/>
        <w:rPr>
          <w:rStyle w:val="Strong"/>
          <w:rFonts w:ascii="YaleNew" w:hAnsi="YaleNew" w:cstheme="majorHAnsi"/>
          <w:color w:val="1F3864" w:themeColor="accent1" w:themeShade="80"/>
          <w:sz w:val="24"/>
          <w:szCs w:val="24"/>
        </w:rPr>
      </w:pPr>
      <w:r>
        <w:rPr>
          <w:rStyle w:val="Strong"/>
          <w:rFonts w:ascii="YaleNew" w:hAnsi="YaleNew" w:cstheme="majorHAnsi"/>
          <w:color w:val="1F3864" w:themeColor="accent1" w:themeShade="80"/>
          <w:sz w:val="24"/>
          <w:szCs w:val="24"/>
        </w:rPr>
        <w:t>Late Submissions and Extensions:</w:t>
      </w:r>
    </w:p>
    <w:p w14:paraId="2210797C" w14:textId="12BAFBAC" w:rsidR="00F04BE9" w:rsidRPr="006F2C6B" w:rsidRDefault="00F04BE9" w:rsidP="00F04BE9">
      <w:pPr>
        <w:rPr>
          <w:rStyle w:val="Strong"/>
          <w:rFonts w:ascii="YaleNew" w:hAnsi="YaleNew" w:cstheme="majorHAnsi"/>
          <w:b w:val="0"/>
          <w:bCs w:val="0"/>
          <w:color w:val="000000" w:themeColor="text1"/>
        </w:rPr>
      </w:pPr>
      <w:r w:rsidRPr="006F2C6B">
        <w:rPr>
          <w:rStyle w:val="Strong"/>
          <w:rFonts w:ascii="YaleNew" w:hAnsi="YaleNew" w:cstheme="majorHAnsi"/>
          <w:b w:val="0"/>
          <w:bCs w:val="0"/>
          <w:color w:val="000000" w:themeColor="text1"/>
        </w:rPr>
        <w:t xml:space="preserve">All students may “opt out” of one week’s regular assignments (i.e., that week’s readings and corresponding assignment based on the reading), no questions asked, by emailing me. Additionally, students may request an extension on one of the final project components, so long as they do so by the start of class on that due date. </w:t>
      </w:r>
    </w:p>
    <w:p w14:paraId="591A999B" w14:textId="7C715D72" w:rsidR="004F621A" w:rsidRDefault="004F621A" w:rsidP="005348F9">
      <w:pPr>
        <w:spacing w:line="240" w:lineRule="auto"/>
        <w:rPr>
          <w:rStyle w:val="Strong"/>
          <w:rFonts w:ascii="YaleNew" w:hAnsi="YaleNew" w:cstheme="majorHAnsi"/>
          <w:color w:val="1F3864" w:themeColor="accent1" w:themeShade="80"/>
          <w:sz w:val="24"/>
          <w:szCs w:val="24"/>
        </w:rPr>
      </w:pPr>
      <w:r>
        <w:rPr>
          <w:rStyle w:val="Strong"/>
          <w:rFonts w:ascii="YaleNew" w:hAnsi="YaleNew" w:cstheme="majorHAnsi"/>
          <w:color w:val="1F3864" w:themeColor="accent1" w:themeShade="80"/>
          <w:sz w:val="24"/>
          <w:szCs w:val="24"/>
        </w:rPr>
        <w:t>Required Course Materials:</w:t>
      </w:r>
    </w:p>
    <w:p w14:paraId="144D0DD7" w14:textId="486AA993" w:rsidR="004F621A" w:rsidRDefault="004F621A" w:rsidP="005348F9">
      <w:pPr>
        <w:spacing w:line="240" w:lineRule="auto"/>
        <w:rPr>
          <w:rStyle w:val="Strong"/>
          <w:rFonts w:ascii="YaleNew" w:hAnsi="YaleNew" w:cstheme="majorHAnsi"/>
          <w:b w:val="0"/>
          <w:bCs w:val="0"/>
          <w:color w:val="000000" w:themeColor="text1"/>
        </w:rPr>
      </w:pPr>
      <w:r w:rsidRPr="004F621A">
        <w:rPr>
          <w:rStyle w:val="Strong"/>
          <w:rFonts w:ascii="YaleNew" w:hAnsi="YaleNew" w:cstheme="majorHAnsi"/>
          <w:b w:val="0"/>
          <w:bCs w:val="0"/>
          <w:color w:val="000000" w:themeColor="text1"/>
        </w:rPr>
        <w:t>We will read three books this semester – any version of these and used/new are fine</w:t>
      </w:r>
      <w:r w:rsidR="00326B38">
        <w:rPr>
          <w:rStyle w:val="Strong"/>
          <w:rFonts w:ascii="YaleNew" w:hAnsi="YaleNew" w:cstheme="majorHAnsi"/>
          <w:b w:val="0"/>
          <w:bCs w:val="0"/>
          <w:color w:val="000000" w:themeColor="text1"/>
        </w:rPr>
        <w:t xml:space="preserve"> and approximate cost is listed below</w:t>
      </w:r>
      <w:r w:rsidRPr="004F621A">
        <w:rPr>
          <w:rStyle w:val="Strong"/>
          <w:rFonts w:ascii="YaleNew" w:hAnsi="YaleNew" w:cstheme="majorHAnsi"/>
          <w:b w:val="0"/>
          <w:bCs w:val="0"/>
          <w:color w:val="000000" w:themeColor="text1"/>
        </w:rPr>
        <w:t>. They will also be available on reserve at the library</w:t>
      </w:r>
      <w:r>
        <w:rPr>
          <w:rStyle w:val="Strong"/>
          <w:rFonts w:ascii="YaleNew" w:hAnsi="YaleNew" w:cstheme="majorHAnsi"/>
          <w:b w:val="0"/>
          <w:bCs w:val="0"/>
          <w:color w:val="000000" w:themeColor="text1"/>
        </w:rPr>
        <w:t>:</w:t>
      </w:r>
    </w:p>
    <w:p w14:paraId="65C4ABE6" w14:textId="360E5DC0" w:rsidR="004F621A" w:rsidRPr="00326B38" w:rsidRDefault="004F621A" w:rsidP="00326B38">
      <w:pPr>
        <w:pStyle w:val="ListParagraph"/>
        <w:numPr>
          <w:ilvl w:val="0"/>
          <w:numId w:val="36"/>
        </w:numPr>
        <w:spacing w:line="240" w:lineRule="auto"/>
        <w:rPr>
          <w:rStyle w:val="Strong"/>
          <w:rFonts w:ascii="YaleNew" w:hAnsi="YaleNew" w:cstheme="majorHAnsi"/>
          <w:b w:val="0"/>
          <w:bCs w:val="0"/>
          <w:color w:val="000000" w:themeColor="text1"/>
        </w:rPr>
      </w:pPr>
      <w:r w:rsidRPr="00326B38">
        <w:rPr>
          <w:rStyle w:val="Strong"/>
          <w:rFonts w:ascii="YaleNew" w:hAnsi="YaleNew" w:cstheme="majorHAnsi"/>
          <w:b w:val="0"/>
          <w:bCs w:val="0"/>
          <w:color w:val="000000" w:themeColor="text1"/>
        </w:rPr>
        <w:t xml:space="preserve">Jamaica Kincaid’s </w:t>
      </w:r>
      <w:r w:rsidRPr="00326B38">
        <w:rPr>
          <w:rStyle w:val="Strong"/>
          <w:rFonts w:ascii="YaleNew" w:hAnsi="YaleNew" w:cstheme="majorHAnsi"/>
          <w:b w:val="0"/>
          <w:bCs w:val="0"/>
          <w:i/>
          <w:iCs/>
          <w:color w:val="000000" w:themeColor="text1"/>
        </w:rPr>
        <w:t xml:space="preserve">A Small Place </w:t>
      </w:r>
      <w:r w:rsidRPr="00326B38">
        <w:rPr>
          <w:rStyle w:val="Strong"/>
          <w:rFonts w:ascii="YaleNew" w:hAnsi="YaleNew" w:cstheme="majorHAnsi"/>
          <w:b w:val="0"/>
          <w:bCs w:val="0"/>
          <w:color w:val="000000" w:themeColor="text1"/>
        </w:rPr>
        <w:t>(1988)</w:t>
      </w:r>
      <w:r w:rsidR="001D17BC">
        <w:rPr>
          <w:rStyle w:val="Strong"/>
          <w:rFonts w:ascii="YaleNew" w:hAnsi="YaleNew" w:cstheme="majorHAnsi"/>
          <w:b w:val="0"/>
          <w:bCs w:val="0"/>
          <w:color w:val="000000" w:themeColor="text1"/>
        </w:rPr>
        <w:t xml:space="preserve"> - $12</w:t>
      </w:r>
    </w:p>
    <w:p w14:paraId="6F95E7C7" w14:textId="73159A9E" w:rsidR="004F621A" w:rsidRPr="00326B38" w:rsidRDefault="004F621A" w:rsidP="00326B38">
      <w:pPr>
        <w:pStyle w:val="ListParagraph"/>
        <w:numPr>
          <w:ilvl w:val="0"/>
          <w:numId w:val="36"/>
        </w:numPr>
        <w:spacing w:line="240" w:lineRule="auto"/>
        <w:rPr>
          <w:rFonts w:ascii="YaleNew" w:eastAsia="Times New Roman" w:hAnsi="YaleNew" w:cs="Arial"/>
          <w:color w:val="000000"/>
        </w:rPr>
      </w:pPr>
      <w:r w:rsidRPr="00326B38">
        <w:rPr>
          <w:rFonts w:ascii="YaleNew" w:eastAsia="Times New Roman" w:hAnsi="YaleNew" w:cs="Arial"/>
          <w:color w:val="000000"/>
        </w:rPr>
        <w:t xml:space="preserve">Chinua Achebe’s </w:t>
      </w:r>
      <w:r w:rsidRPr="00326B38">
        <w:rPr>
          <w:rFonts w:ascii="YaleNew" w:eastAsia="Times New Roman" w:hAnsi="YaleNew" w:cs="Arial"/>
          <w:i/>
          <w:iCs/>
          <w:color w:val="000000"/>
        </w:rPr>
        <w:t xml:space="preserve">Things Fall Apart </w:t>
      </w:r>
      <w:r w:rsidRPr="00326B38">
        <w:rPr>
          <w:rFonts w:ascii="YaleNew" w:eastAsia="Times New Roman" w:hAnsi="YaleNew" w:cs="Arial"/>
          <w:color w:val="000000"/>
        </w:rPr>
        <w:t>(1958)</w:t>
      </w:r>
      <w:r w:rsidR="001D17BC">
        <w:rPr>
          <w:rFonts w:ascii="YaleNew" w:eastAsia="Times New Roman" w:hAnsi="YaleNew" w:cs="Arial"/>
          <w:color w:val="000000"/>
        </w:rPr>
        <w:t xml:space="preserve"> - $7</w:t>
      </w:r>
    </w:p>
    <w:p w14:paraId="611828F6" w14:textId="74505386" w:rsidR="00326B38" w:rsidRPr="00326B38" w:rsidRDefault="00326B38" w:rsidP="00326B38">
      <w:pPr>
        <w:pStyle w:val="ListParagraph"/>
        <w:numPr>
          <w:ilvl w:val="0"/>
          <w:numId w:val="36"/>
        </w:numPr>
        <w:spacing w:after="0" w:line="240" w:lineRule="auto"/>
        <w:rPr>
          <w:rFonts w:ascii="YaleNew" w:eastAsia="Times New Roman" w:hAnsi="YaleNew" w:cs="Arial"/>
          <w:color w:val="000000"/>
        </w:rPr>
      </w:pPr>
      <w:r w:rsidRPr="00326B38">
        <w:rPr>
          <w:rFonts w:ascii="YaleNew" w:eastAsia="Times New Roman" w:hAnsi="YaleNew" w:cs="Arial"/>
          <w:color w:val="000000"/>
        </w:rPr>
        <w:t xml:space="preserve">Carmen Aguirre’s </w:t>
      </w:r>
      <w:r w:rsidRPr="00326B38">
        <w:rPr>
          <w:rFonts w:ascii="YaleNew" w:eastAsia="Times New Roman" w:hAnsi="YaleNew" w:cs="Arial"/>
          <w:i/>
          <w:iCs/>
          <w:color w:val="000000"/>
        </w:rPr>
        <w:t xml:space="preserve">Something Fierce: Memoirs of a Revolutionary Daughter </w:t>
      </w:r>
      <w:r w:rsidRPr="00326B38">
        <w:rPr>
          <w:rFonts w:ascii="YaleNew" w:eastAsia="Times New Roman" w:hAnsi="YaleNew" w:cs="Arial"/>
          <w:color w:val="000000"/>
        </w:rPr>
        <w:t>(2011)</w:t>
      </w:r>
      <w:r>
        <w:rPr>
          <w:rFonts w:ascii="YaleNew" w:eastAsia="Times New Roman" w:hAnsi="YaleNew" w:cs="Arial"/>
          <w:color w:val="000000"/>
        </w:rPr>
        <w:t xml:space="preserve"> - $7</w:t>
      </w:r>
    </w:p>
    <w:p w14:paraId="2419674D" w14:textId="77777777" w:rsidR="004006CE" w:rsidRDefault="004006CE" w:rsidP="005348F9">
      <w:pPr>
        <w:spacing w:line="240" w:lineRule="auto"/>
        <w:rPr>
          <w:rStyle w:val="Strong"/>
          <w:rFonts w:ascii="YaleNew" w:hAnsi="YaleNew" w:cstheme="majorHAnsi"/>
          <w:color w:val="1F3864" w:themeColor="accent1" w:themeShade="80"/>
          <w:sz w:val="24"/>
          <w:szCs w:val="24"/>
        </w:rPr>
      </w:pPr>
    </w:p>
    <w:p w14:paraId="7A40EFAA" w14:textId="4CB703CB" w:rsidR="009637BC" w:rsidRPr="003C2091" w:rsidRDefault="00AB56BE" w:rsidP="005348F9">
      <w:pPr>
        <w:spacing w:line="240" w:lineRule="auto"/>
        <w:rPr>
          <w:rStyle w:val="Strong"/>
          <w:rFonts w:ascii="YaleNew" w:hAnsi="YaleNew" w:cstheme="majorHAnsi"/>
          <w:color w:val="1F3864" w:themeColor="accent1" w:themeShade="80"/>
          <w:sz w:val="24"/>
          <w:szCs w:val="24"/>
        </w:rPr>
      </w:pPr>
      <w:r w:rsidRPr="003C2091">
        <w:rPr>
          <w:rStyle w:val="Strong"/>
          <w:rFonts w:ascii="YaleNew" w:hAnsi="YaleNew" w:cstheme="majorHAnsi"/>
          <w:color w:val="1F3864" w:themeColor="accent1" w:themeShade="80"/>
          <w:sz w:val="24"/>
          <w:szCs w:val="24"/>
        </w:rPr>
        <w:t xml:space="preserve">Commitment to an </w:t>
      </w:r>
      <w:r w:rsidR="00425F85">
        <w:rPr>
          <w:rStyle w:val="Strong"/>
          <w:rFonts w:ascii="YaleNew" w:hAnsi="YaleNew" w:cstheme="majorHAnsi"/>
          <w:color w:val="1F3864" w:themeColor="accent1" w:themeShade="80"/>
          <w:sz w:val="24"/>
          <w:szCs w:val="24"/>
        </w:rPr>
        <w:t>I</w:t>
      </w:r>
      <w:r w:rsidRPr="003C2091">
        <w:rPr>
          <w:rStyle w:val="Strong"/>
          <w:rFonts w:ascii="YaleNew" w:hAnsi="YaleNew" w:cstheme="majorHAnsi"/>
          <w:color w:val="1F3864" w:themeColor="accent1" w:themeShade="80"/>
          <w:sz w:val="24"/>
          <w:szCs w:val="24"/>
        </w:rPr>
        <w:t xml:space="preserve">nclusive </w:t>
      </w:r>
      <w:r w:rsidR="00425F85">
        <w:rPr>
          <w:rStyle w:val="Strong"/>
          <w:rFonts w:ascii="YaleNew" w:hAnsi="YaleNew" w:cstheme="majorHAnsi"/>
          <w:color w:val="1F3864" w:themeColor="accent1" w:themeShade="80"/>
          <w:sz w:val="24"/>
          <w:szCs w:val="24"/>
        </w:rPr>
        <w:t>L</w:t>
      </w:r>
      <w:r w:rsidRPr="003C2091">
        <w:rPr>
          <w:rStyle w:val="Strong"/>
          <w:rFonts w:ascii="YaleNew" w:hAnsi="YaleNew" w:cstheme="majorHAnsi"/>
          <w:color w:val="1F3864" w:themeColor="accent1" w:themeShade="80"/>
          <w:sz w:val="24"/>
          <w:szCs w:val="24"/>
        </w:rPr>
        <w:t xml:space="preserve">earning </w:t>
      </w:r>
      <w:r w:rsidR="00425F85">
        <w:rPr>
          <w:rStyle w:val="Strong"/>
          <w:rFonts w:ascii="YaleNew" w:hAnsi="YaleNew" w:cstheme="majorHAnsi"/>
          <w:color w:val="1F3864" w:themeColor="accent1" w:themeShade="80"/>
          <w:sz w:val="24"/>
          <w:szCs w:val="24"/>
        </w:rPr>
        <w:t>E</w:t>
      </w:r>
      <w:r w:rsidRPr="003C2091">
        <w:rPr>
          <w:rStyle w:val="Strong"/>
          <w:rFonts w:ascii="YaleNew" w:hAnsi="YaleNew" w:cstheme="majorHAnsi"/>
          <w:color w:val="1F3864" w:themeColor="accent1" w:themeShade="80"/>
          <w:sz w:val="24"/>
          <w:szCs w:val="24"/>
        </w:rPr>
        <w:t>nvironment:</w:t>
      </w:r>
    </w:p>
    <w:p w14:paraId="7938B273" w14:textId="5B6D02B1" w:rsidR="00B30D59" w:rsidRPr="003C2091" w:rsidRDefault="00AB56BE" w:rsidP="00AB56BE">
      <w:pPr>
        <w:rPr>
          <w:rFonts w:ascii="YaleNew" w:hAnsi="YaleNew"/>
        </w:rPr>
      </w:pPr>
      <w:r w:rsidRPr="003C2091">
        <w:rPr>
          <w:rFonts w:ascii="YaleNew" w:hAnsi="YaleNew"/>
        </w:rPr>
        <w:t xml:space="preserve">Your experience in our class together is important to me. To that end, we will work together to create an inclusive learning environment where a variety of perspectives and ideas are </w:t>
      </w:r>
      <w:proofErr w:type="gramStart"/>
      <w:r w:rsidRPr="003C2091">
        <w:rPr>
          <w:rFonts w:ascii="YaleNew" w:hAnsi="YaleNew"/>
        </w:rPr>
        <w:t>welcome</w:t>
      </w:r>
      <w:proofErr w:type="gramEnd"/>
      <w:r w:rsidRPr="003C2091">
        <w:rPr>
          <w:rFonts w:ascii="YaleNew" w:hAnsi="YaleNew"/>
        </w:rPr>
        <w:t xml:space="preserve"> and that diversity is viewed as a way to support a strong community.  It is my intent to present materials and activities that are respectful of diversity: gender, sexuality, disability, age, socioeconomic status, ethnicity, race, and culture. </w:t>
      </w:r>
      <w:proofErr w:type="gramStart"/>
      <w:r w:rsidRPr="003C2091">
        <w:rPr>
          <w:rFonts w:ascii="YaleNew" w:hAnsi="YaleNew"/>
        </w:rPr>
        <w:t>That being said, I</w:t>
      </w:r>
      <w:proofErr w:type="gramEnd"/>
      <w:r w:rsidRPr="003C2091">
        <w:rPr>
          <w:rFonts w:ascii="YaleNew" w:hAnsi="YaleNew"/>
        </w:rPr>
        <w:t xml:space="preserve"> may make mistakes or take missteps – I encourage you to voice any issues or problematic actions and to give me feedback at any point. I have built in structured feedback opportun</w:t>
      </w:r>
      <w:r w:rsidR="00014542" w:rsidRPr="003C2091">
        <w:rPr>
          <w:rFonts w:ascii="YaleNew" w:hAnsi="YaleNew"/>
        </w:rPr>
        <w:t>ities and support informal feedback avenues through email and office hours</w:t>
      </w:r>
      <w:r w:rsidRPr="003C2091">
        <w:rPr>
          <w:rFonts w:ascii="YaleNew" w:hAnsi="YaleNew"/>
        </w:rPr>
        <w:t>. Please let me know ways to improve the effectiveness of the course in terms of supporting student learning for you personally or for other students or student groups.</w:t>
      </w:r>
      <w:r w:rsidR="001068C7">
        <w:rPr>
          <w:rFonts w:ascii="YaleNew" w:hAnsi="YaleNew"/>
        </w:rPr>
        <w:t xml:space="preserve"> </w:t>
      </w:r>
    </w:p>
    <w:p w14:paraId="14A27872" w14:textId="37F37472" w:rsidR="00AB56BE" w:rsidRPr="003C2091" w:rsidRDefault="00AB56BE" w:rsidP="00AB56BE">
      <w:pPr>
        <w:rPr>
          <w:rFonts w:ascii="YaleNew" w:hAnsi="YaleNew"/>
        </w:rPr>
      </w:pPr>
      <w:r w:rsidRPr="003C2091">
        <w:rPr>
          <w:rFonts w:ascii="YaleNew" w:hAnsi="YaleNew"/>
        </w:rPr>
        <w:t xml:space="preserve">If you have already established accommodations with Student Accessibility Services, please communicate your approved accommodations to me at your earliest convenience so we can discuss your needs in this course. If you have not yet established services through </w:t>
      </w:r>
      <w:proofErr w:type="gramStart"/>
      <w:r w:rsidRPr="003C2091">
        <w:rPr>
          <w:rFonts w:ascii="YaleNew" w:hAnsi="YaleNew"/>
        </w:rPr>
        <w:t>SAS, but</w:t>
      </w:r>
      <w:proofErr w:type="gramEnd"/>
      <w:r w:rsidRPr="003C2091">
        <w:rPr>
          <w:rFonts w:ascii="YaleNew" w:hAnsi="YaleNew"/>
        </w:rPr>
        <w:t xml:space="preserve"> have a temporary health condition or permanent disability that requires accommodations (conditions include but are not limited to: mental health, attention-related, learning, vision, hearing, physical or health impacts), you are welcome to contact SAS at 203-432-2324 to make an appointment. General information for students can be found on the </w:t>
      </w:r>
      <w:hyperlink r:id="rId9" w:history="1">
        <w:r w:rsidRPr="003C2091">
          <w:rPr>
            <w:rStyle w:val="Hyperlink"/>
            <w:rFonts w:ascii="YaleNew" w:hAnsi="YaleNew"/>
          </w:rPr>
          <w:t>Student Information</w:t>
        </w:r>
      </w:hyperlink>
      <w:r w:rsidRPr="003C2091">
        <w:rPr>
          <w:rFonts w:ascii="YaleNew" w:hAnsi="YaleNew"/>
        </w:rPr>
        <w:t> page of the Student Accessibility Services’ website.</w:t>
      </w:r>
    </w:p>
    <w:p w14:paraId="421BA1B1" w14:textId="52F95D4D" w:rsidR="00B30D59" w:rsidRPr="003C2091" w:rsidRDefault="00B30D59" w:rsidP="009F416D">
      <w:pPr>
        <w:rPr>
          <w:rFonts w:ascii="YaleNew" w:hAnsi="YaleNew"/>
        </w:rPr>
      </w:pPr>
      <w:r w:rsidRPr="003C2091">
        <w:rPr>
          <w:rFonts w:ascii="YaleNew" w:hAnsi="YaleNew"/>
        </w:rPr>
        <w:t>The above is adapted from the Poorvu Center’s webpage “</w:t>
      </w:r>
      <w:hyperlink r:id="rId10" w:history="1">
        <w:r w:rsidRPr="003C2091">
          <w:rPr>
            <w:rStyle w:val="Hyperlink"/>
            <w:rFonts w:ascii="YaleNew" w:hAnsi="YaleNew"/>
          </w:rPr>
          <w:t>Diversity Statements</w:t>
        </w:r>
      </w:hyperlink>
      <w:r w:rsidRPr="003C2091">
        <w:rPr>
          <w:rFonts w:ascii="YaleNew" w:hAnsi="YaleNew"/>
        </w:rPr>
        <w:t>.”</w:t>
      </w:r>
    </w:p>
    <w:p w14:paraId="3BDE169D" w14:textId="53EAB4CE" w:rsidR="009F416D" w:rsidRPr="003C2091" w:rsidRDefault="009F416D" w:rsidP="005348F9">
      <w:pPr>
        <w:spacing w:line="240" w:lineRule="auto"/>
        <w:rPr>
          <w:rStyle w:val="Strong"/>
          <w:rFonts w:ascii="YaleNew" w:hAnsi="YaleNew" w:cstheme="majorHAnsi"/>
          <w:color w:val="1F3864" w:themeColor="accent1" w:themeShade="80"/>
          <w:sz w:val="24"/>
          <w:szCs w:val="24"/>
        </w:rPr>
      </w:pPr>
      <w:r w:rsidRPr="003C2091">
        <w:rPr>
          <w:rStyle w:val="Strong"/>
          <w:rFonts w:ascii="YaleNew" w:hAnsi="YaleNew" w:cstheme="majorHAnsi"/>
          <w:color w:val="1F3864" w:themeColor="accent1" w:themeShade="80"/>
          <w:sz w:val="24"/>
          <w:szCs w:val="24"/>
        </w:rPr>
        <w:t>Academic Honesty</w:t>
      </w:r>
    </w:p>
    <w:p w14:paraId="3B215C6B" w14:textId="452EAAB9" w:rsidR="009F416D" w:rsidRPr="003C2091" w:rsidRDefault="009F416D" w:rsidP="009F416D">
      <w:pPr>
        <w:rPr>
          <w:rFonts w:ascii="YaleNew" w:hAnsi="YaleNew"/>
        </w:rPr>
      </w:pPr>
      <w:r w:rsidRPr="003C2091">
        <w:rPr>
          <w:rFonts w:ascii="YaleNew" w:hAnsi="YaleNew"/>
        </w:rPr>
        <w:t xml:space="preserve">The strength of the university depends on academic and personal integrity. In this course, I ask you to be honest and truthful. Plagiarism is the use of someone else’s work, words, or ideas as if they were your own. In our class we will be working together in developing and honing writing skills which utilize multiple perspectives and sources to undergird your own voice and argument. This entails documenting any text or ideas you take from another source. If you have any questions about what </w:t>
      </w:r>
      <w:proofErr w:type="gramStart"/>
      <w:r w:rsidRPr="003C2091">
        <w:rPr>
          <w:rFonts w:ascii="YaleNew" w:hAnsi="YaleNew"/>
        </w:rPr>
        <w:t xml:space="preserve">may/may not be </w:t>
      </w:r>
      <w:r w:rsidRPr="003C2091">
        <w:rPr>
          <w:rFonts w:ascii="YaleNew" w:hAnsi="YaleNew"/>
        </w:rPr>
        <w:lastRenderedPageBreak/>
        <w:t>proper citation or plagiarism</w:t>
      </w:r>
      <w:proofErr w:type="gramEnd"/>
      <w:r w:rsidRPr="003C2091">
        <w:rPr>
          <w:rFonts w:ascii="YaleNew" w:hAnsi="YaleNew"/>
        </w:rPr>
        <w:t>, simply ask! Plagiarism is a serious offense and Yale punishes academic dishonesty severely. The most common penalty is suspension from the university, but students caught plagiarizing are also subject to lowered or failing grades as well as the possibility of expulsion. Please be sure to review </w:t>
      </w:r>
      <w:hyperlink r:id="rId11" w:history="1">
        <w:r w:rsidRPr="003C2091">
          <w:rPr>
            <w:rStyle w:val="Hyperlink"/>
            <w:rFonts w:ascii="YaleNew" w:hAnsi="YaleNew"/>
          </w:rPr>
          <w:t>Yale’s Academic Integrity Policy</w:t>
        </w:r>
      </w:hyperlink>
      <w:r w:rsidRPr="003C2091">
        <w:rPr>
          <w:rFonts w:ascii="YaleNew" w:hAnsi="YaleNew"/>
        </w:rPr>
        <w:t xml:space="preserve">. </w:t>
      </w:r>
    </w:p>
    <w:p w14:paraId="23B3E2D2" w14:textId="2C946FCE" w:rsidR="009F416D" w:rsidRPr="003C2091" w:rsidRDefault="009F416D" w:rsidP="009F416D">
      <w:pPr>
        <w:rPr>
          <w:rFonts w:ascii="YaleNew" w:hAnsi="YaleNew"/>
        </w:rPr>
      </w:pPr>
      <w:r w:rsidRPr="003C2091">
        <w:rPr>
          <w:rFonts w:ascii="YaleNew" w:hAnsi="YaleNew"/>
        </w:rPr>
        <w:t>The above is adapted from the Poorvu Center’s webpage “</w:t>
      </w:r>
      <w:hyperlink r:id="rId12" w:history="1">
        <w:r w:rsidRPr="003C2091">
          <w:rPr>
            <w:rStyle w:val="Hyperlink"/>
            <w:rFonts w:ascii="YaleNew" w:hAnsi="YaleNew"/>
          </w:rPr>
          <w:t>Sample Plagiarism Warnings for Syllabi</w:t>
        </w:r>
      </w:hyperlink>
      <w:r w:rsidRPr="003C2091">
        <w:rPr>
          <w:rFonts w:ascii="YaleNew" w:hAnsi="YaleNew"/>
        </w:rPr>
        <w:t>.”</w:t>
      </w:r>
    </w:p>
    <w:p w14:paraId="6BD51FB6" w14:textId="275692B2" w:rsidR="001F402C" w:rsidRPr="003C2091" w:rsidRDefault="001F402C" w:rsidP="005348F9">
      <w:pPr>
        <w:spacing w:line="240" w:lineRule="auto"/>
        <w:rPr>
          <w:rStyle w:val="Strong"/>
          <w:rFonts w:ascii="YaleNew" w:hAnsi="YaleNew" w:cstheme="majorHAnsi"/>
          <w:color w:val="1F3864" w:themeColor="accent1" w:themeShade="80"/>
          <w:sz w:val="24"/>
          <w:szCs w:val="24"/>
        </w:rPr>
      </w:pPr>
      <w:r w:rsidRPr="00E17632">
        <w:rPr>
          <w:rStyle w:val="Strong"/>
          <w:rFonts w:ascii="YaleNew" w:hAnsi="YaleNew" w:cstheme="majorHAnsi"/>
          <w:color w:val="1F3864" w:themeColor="accent1" w:themeShade="80"/>
          <w:sz w:val="24"/>
          <w:szCs w:val="24"/>
        </w:rPr>
        <w:t>Materials/</w:t>
      </w:r>
      <w:r w:rsidR="00425F85">
        <w:rPr>
          <w:rStyle w:val="Strong"/>
          <w:rFonts w:ascii="YaleNew" w:hAnsi="YaleNew" w:cstheme="majorHAnsi"/>
          <w:color w:val="1F3864" w:themeColor="accent1" w:themeShade="80"/>
          <w:sz w:val="24"/>
          <w:szCs w:val="24"/>
        </w:rPr>
        <w:t>R</w:t>
      </w:r>
      <w:r w:rsidRPr="00E17632">
        <w:rPr>
          <w:rStyle w:val="Strong"/>
          <w:rFonts w:ascii="YaleNew" w:hAnsi="YaleNew" w:cstheme="majorHAnsi"/>
          <w:color w:val="1F3864" w:themeColor="accent1" w:themeShade="80"/>
          <w:sz w:val="24"/>
          <w:szCs w:val="24"/>
        </w:rPr>
        <w:t>eadings:</w:t>
      </w:r>
    </w:p>
    <w:tbl>
      <w:tblPr>
        <w:tblStyle w:val="TableGrid"/>
        <w:tblW w:w="9452" w:type="dxa"/>
        <w:tblLayout w:type="fixed"/>
        <w:tblLook w:val="04A0" w:firstRow="1" w:lastRow="0" w:firstColumn="1" w:lastColumn="0" w:noHBand="0" w:noVBand="1"/>
      </w:tblPr>
      <w:tblGrid>
        <w:gridCol w:w="2335"/>
        <w:gridCol w:w="7117"/>
      </w:tblGrid>
      <w:tr w:rsidR="00131EEC" w:rsidRPr="003C2091" w14:paraId="474DAFA2" w14:textId="77777777" w:rsidTr="00C80834">
        <w:trPr>
          <w:tblHeader/>
        </w:trPr>
        <w:tc>
          <w:tcPr>
            <w:tcW w:w="2335" w:type="dxa"/>
          </w:tcPr>
          <w:p w14:paraId="63DBDF95" w14:textId="63C9E1E7" w:rsidR="00131EEC" w:rsidRPr="003C2091" w:rsidRDefault="00131EEC" w:rsidP="00131EEC">
            <w:pPr>
              <w:jc w:val="center"/>
              <w:rPr>
                <w:rFonts w:ascii="YaleNew" w:eastAsia="Times New Roman" w:hAnsi="YaleNew" w:cs="Arial"/>
                <w:b/>
                <w:bCs/>
                <w:color w:val="000000"/>
              </w:rPr>
            </w:pPr>
            <w:r w:rsidRPr="003C2091">
              <w:rPr>
                <w:rFonts w:ascii="YaleNew" w:eastAsia="Times New Roman" w:hAnsi="YaleNew" w:cs="Arial"/>
                <w:b/>
                <w:bCs/>
                <w:color w:val="000000"/>
              </w:rPr>
              <w:t>Week</w:t>
            </w:r>
          </w:p>
        </w:tc>
        <w:tc>
          <w:tcPr>
            <w:tcW w:w="7117" w:type="dxa"/>
          </w:tcPr>
          <w:p w14:paraId="42E8F6FF" w14:textId="77777777" w:rsidR="00C80834" w:rsidRDefault="00131EEC" w:rsidP="002D4A84">
            <w:pPr>
              <w:jc w:val="center"/>
              <w:rPr>
                <w:rFonts w:ascii="YaleNew" w:eastAsia="Times New Roman" w:hAnsi="YaleNew" w:cs="Arial"/>
                <w:b/>
                <w:bCs/>
                <w:color w:val="000000"/>
              </w:rPr>
            </w:pPr>
            <w:r w:rsidRPr="003C2091">
              <w:rPr>
                <w:rFonts w:ascii="YaleNew" w:eastAsia="Times New Roman" w:hAnsi="YaleNew" w:cs="Arial"/>
                <w:b/>
                <w:bCs/>
                <w:color w:val="000000"/>
              </w:rPr>
              <w:t>Assignments, Readings, and/or Materials</w:t>
            </w:r>
          </w:p>
          <w:p w14:paraId="0B07DA48" w14:textId="6BC014C0" w:rsidR="002D4A84" w:rsidRPr="003C2091" w:rsidRDefault="002D4A84" w:rsidP="002D4A84">
            <w:pPr>
              <w:jc w:val="center"/>
              <w:rPr>
                <w:rFonts w:ascii="YaleNew" w:eastAsia="Times New Roman" w:hAnsi="YaleNew" w:cs="Arial"/>
                <w:b/>
                <w:bCs/>
                <w:color w:val="000000"/>
              </w:rPr>
            </w:pPr>
          </w:p>
        </w:tc>
      </w:tr>
      <w:tr w:rsidR="00131EEC" w:rsidRPr="003C2091" w14:paraId="3CB0DACB" w14:textId="77777777" w:rsidTr="00131EEC">
        <w:tc>
          <w:tcPr>
            <w:tcW w:w="9452" w:type="dxa"/>
            <w:gridSpan w:val="2"/>
            <w:shd w:val="clear" w:color="auto" w:fill="B4C6E7" w:themeFill="accent1" w:themeFillTint="66"/>
          </w:tcPr>
          <w:p w14:paraId="34CC3997" w14:textId="77777777" w:rsidR="00131EEC"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Section 1: Early Modern Empires                                   Focus Event(s): 1521 Fall of the Aztec Empire</w:t>
            </w:r>
          </w:p>
          <w:p w14:paraId="7028C4C9" w14:textId="68E1AD8F" w:rsidR="00131EEC" w:rsidRPr="003C2091" w:rsidRDefault="00131EEC" w:rsidP="00131EEC">
            <w:pPr>
              <w:rPr>
                <w:rFonts w:ascii="YaleNew" w:eastAsia="Times New Roman" w:hAnsi="YaleNew" w:cs="Arial"/>
                <w:b/>
                <w:bCs/>
                <w:color w:val="000000"/>
              </w:rPr>
            </w:pPr>
          </w:p>
        </w:tc>
      </w:tr>
      <w:tr w:rsidR="00131EEC" w:rsidRPr="003C2091" w14:paraId="08A8AA02" w14:textId="60C237A9" w:rsidTr="0039511B">
        <w:trPr>
          <w:trHeight w:val="962"/>
        </w:trPr>
        <w:tc>
          <w:tcPr>
            <w:tcW w:w="2335" w:type="dxa"/>
            <w:vMerge w:val="restart"/>
          </w:tcPr>
          <w:p w14:paraId="1B25883D" w14:textId="7F0583FB" w:rsidR="00131EEC" w:rsidRPr="003C2091" w:rsidRDefault="00131EEC" w:rsidP="00131EEC">
            <w:pPr>
              <w:rPr>
                <w:rFonts w:ascii="YaleNew" w:eastAsia="Times New Roman" w:hAnsi="YaleNew" w:cs="Times New Roman"/>
                <w:sz w:val="24"/>
                <w:szCs w:val="24"/>
              </w:rPr>
            </w:pPr>
            <w:bookmarkStart w:id="0" w:name="_Hlk75531386"/>
            <w:r w:rsidRPr="003C2091">
              <w:rPr>
                <w:rFonts w:ascii="YaleNew" w:eastAsia="Times New Roman" w:hAnsi="YaleNew" w:cs="Arial"/>
                <w:b/>
                <w:bCs/>
                <w:color w:val="000000"/>
              </w:rPr>
              <w:t>Week 1</w:t>
            </w:r>
          </w:p>
          <w:p w14:paraId="5FBCBBD0" w14:textId="5F2970E0" w:rsidR="00131EEC" w:rsidRPr="003C2091" w:rsidRDefault="00131EEC" w:rsidP="00131EEC">
            <w:pPr>
              <w:rPr>
                <w:rFonts w:ascii="YaleNew" w:eastAsia="Times New Roman" w:hAnsi="YaleNew" w:cs="Arial"/>
                <w:b/>
                <w:bCs/>
                <w:color w:val="000000"/>
              </w:rPr>
            </w:pPr>
            <w:r w:rsidRPr="003C2091">
              <w:rPr>
                <w:rFonts w:ascii="YaleNew" w:eastAsia="Times New Roman" w:hAnsi="YaleNew" w:cs="Arial"/>
                <w:color w:val="000000"/>
              </w:rPr>
              <w:t>Topic(s): tropes of imperialistic narratives, defining “empire” and “modern”</w:t>
            </w:r>
          </w:p>
        </w:tc>
        <w:tc>
          <w:tcPr>
            <w:tcW w:w="7117" w:type="dxa"/>
          </w:tcPr>
          <w:p w14:paraId="22ABABC9" w14:textId="57407A9D" w:rsidR="00131EEC" w:rsidRPr="003C2091" w:rsidRDefault="00131EEC" w:rsidP="00131EEC">
            <w:pPr>
              <w:rPr>
                <w:rFonts w:ascii="YaleNew" w:eastAsia="Times New Roman" w:hAnsi="YaleNew" w:cs="Arial"/>
                <w:color w:val="000000"/>
              </w:rPr>
            </w:pPr>
            <w:r w:rsidRPr="003C2091">
              <w:rPr>
                <w:rFonts w:ascii="YaleNew" w:eastAsia="Times New Roman" w:hAnsi="YaleNew" w:cs="Arial"/>
                <w:color w:val="000000"/>
              </w:rPr>
              <w:t>Wednesday, 9/1:</w:t>
            </w:r>
          </w:p>
          <w:p w14:paraId="667DF18D" w14:textId="53DC3630" w:rsidR="00131EEC" w:rsidRPr="003C2091" w:rsidRDefault="00131EEC" w:rsidP="00131EEC">
            <w:pPr>
              <w:pStyle w:val="ListParagraph"/>
              <w:numPr>
                <w:ilvl w:val="0"/>
                <w:numId w:val="29"/>
              </w:numPr>
              <w:rPr>
                <w:rFonts w:ascii="YaleNew" w:eastAsia="Times New Roman" w:hAnsi="YaleNew" w:cs="Arial"/>
                <w:b/>
                <w:bCs/>
                <w:color w:val="000000"/>
              </w:rPr>
            </w:pPr>
            <w:r w:rsidRPr="00A464A7">
              <w:rPr>
                <w:rFonts w:ascii="YaleNew" w:eastAsia="Times New Roman" w:hAnsi="YaleNew" w:cs="Arial"/>
                <w:color w:val="000000"/>
              </w:rPr>
              <w:t xml:space="preserve">In class: </w:t>
            </w:r>
            <w:proofErr w:type="spellStart"/>
            <w:r w:rsidRPr="00A464A7">
              <w:rPr>
                <w:rFonts w:ascii="YaleNew" w:eastAsia="Times New Roman" w:hAnsi="YaleNew" w:cs="Arial"/>
                <w:color w:val="000000"/>
              </w:rPr>
              <w:t>Priyamvada</w:t>
            </w:r>
            <w:proofErr w:type="spellEnd"/>
            <w:r w:rsidRPr="00A464A7">
              <w:rPr>
                <w:rFonts w:ascii="YaleNew" w:eastAsia="Times New Roman" w:hAnsi="YaleNew" w:cs="Arial"/>
                <w:color w:val="000000"/>
              </w:rPr>
              <w:t xml:space="preserve"> Gopal, “Redressing Anti-Imperial Amnesia,” Institute of Race Relations, 57:3 (2016): 18–30.</w:t>
            </w:r>
          </w:p>
        </w:tc>
      </w:tr>
      <w:tr w:rsidR="00131EEC" w:rsidRPr="003C2091" w14:paraId="2068E64A" w14:textId="77777777" w:rsidTr="0039511B">
        <w:trPr>
          <w:trHeight w:val="1250"/>
        </w:trPr>
        <w:tc>
          <w:tcPr>
            <w:tcW w:w="2335" w:type="dxa"/>
            <w:vMerge/>
          </w:tcPr>
          <w:p w14:paraId="644202D7" w14:textId="77777777" w:rsidR="00131EEC" w:rsidRPr="003C2091" w:rsidRDefault="00131EEC" w:rsidP="00131EEC">
            <w:pPr>
              <w:rPr>
                <w:rFonts w:ascii="YaleNew" w:eastAsia="Times New Roman" w:hAnsi="YaleNew" w:cs="Arial"/>
                <w:b/>
                <w:bCs/>
                <w:color w:val="000000"/>
              </w:rPr>
            </w:pPr>
          </w:p>
        </w:tc>
        <w:tc>
          <w:tcPr>
            <w:tcW w:w="7117" w:type="dxa"/>
          </w:tcPr>
          <w:p w14:paraId="05D23F9B" w14:textId="01ABFA7C" w:rsidR="00131EEC" w:rsidRDefault="00131EEC" w:rsidP="00131EEC">
            <w:pPr>
              <w:rPr>
                <w:rFonts w:ascii="YaleNew" w:eastAsia="Times New Roman" w:hAnsi="YaleNew" w:cs="Arial"/>
                <w:color w:val="000000"/>
              </w:rPr>
            </w:pPr>
            <w:r>
              <w:rPr>
                <w:rFonts w:ascii="YaleNew" w:eastAsia="Times New Roman" w:hAnsi="YaleNew" w:cs="Arial"/>
                <w:color w:val="000000"/>
              </w:rPr>
              <w:t>Friday, 9/3:</w:t>
            </w:r>
          </w:p>
          <w:p w14:paraId="3856B89C" w14:textId="77777777" w:rsidR="00131EEC" w:rsidRPr="003C2091" w:rsidRDefault="00131EEC" w:rsidP="00131EEC">
            <w:pPr>
              <w:pStyle w:val="ListParagraph"/>
              <w:numPr>
                <w:ilvl w:val="0"/>
                <w:numId w:val="29"/>
              </w:numPr>
              <w:spacing w:after="160" w:line="259" w:lineRule="auto"/>
              <w:rPr>
                <w:rFonts w:ascii="YaleNew" w:eastAsia="Times New Roman" w:hAnsi="YaleNew" w:cs="Arial"/>
                <w:color w:val="000000"/>
              </w:rPr>
            </w:pPr>
            <w:r w:rsidRPr="003C2091">
              <w:rPr>
                <w:rFonts w:ascii="YaleNew" w:eastAsia="Times New Roman" w:hAnsi="YaleNew" w:cs="Arial"/>
                <w:color w:val="000000"/>
              </w:rPr>
              <w:t xml:space="preserve">Review recorded </w:t>
            </w:r>
            <w:proofErr w:type="gramStart"/>
            <w:r w:rsidRPr="003C2091">
              <w:rPr>
                <w:rFonts w:ascii="YaleNew" w:eastAsia="Times New Roman" w:hAnsi="YaleNew" w:cs="Arial"/>
                <w:color w:val="000000"/>
              </w:rPr>
              <w:t>mini-lecture</w:t>
            </w:r>
            <w:proofErr w:type="gramEnd"/>
          </w:p>
          <w:p w14:paraId="5373E6C5" w14:textId="31301307" w:rsidR="00131EEC" w:rsidRPr="003C2091" w:rsidRDefault="00131EEC" w:rsidP="00131EEC">
            <w:pPr>
              <w:pStyle w:val="ListParagraph"/>
              <w:numPr>
                <w:ilvl w:val="0"/>
                <w:numId w:val="29"/>
              </w:numPr>
              <w:spacing w:after="160" w:line="259" w:lineRule="auto"/>
              <w:rPr>
                <w:rFonts w:ascii="YaleNew" w:eastAsia="Times New Roman" w:hAnsi="YaleNew" w:cs="Arial"/>
                <w:color w:val="000000"/>
              </w:rPr>
            </w:pPr>
            <w:r>
              <w:rPr>
                <w:rFonts w:ascii="YaleNew" w:hAnsi="YaleNew"/>
                <w:i/>
                <w:iCs/>
              </w:rPr>
              <w:t xml:space="preserve">The Oatmeal </w:t>
            </w:r>
            <w:r>
              <w:rPr>
                <w:rFonts w:ascii="YaleNew" w:hAnsi="YaleNew"/>
              </w:rPr>
              <w:t xml:space="preserve">comic “Columbus Day” 2012 </w:t>
            </w:r>
            <w:hyperlink r:id="rId13" w:history="1">
              <w:r w:rsidR="002D4A84" w:rsidRPr="005D1846">
                <w:rPr>
                  <w:rStyle w:val="Hyperlink"/>
                  <w:rFonts w:ascii="YaleNew" w:hAnsi="YaleNew"/>
                </w:rPr>
                <w:t>https://theoatmeal.com/comics/columbus_day</w:t>
              </w:r>
            </w:hyperlink>
            <w:r>
              <w:rPr>
                <w:rFonts w:ascii="YaleNew" w:hAnsi="YaleNew"/>
              </w:rPr>
              <w:t xml:space="preserve"> </w:t>
            </w:r>
          </w:p>
        </w:tc>
      </w:tr>
      <w:tr w:rsidR="00131EEC" w:rsidRPr="003C2091" w14:paraId="2EDD57C7" w14:textId="5C190537" w:rsidTr="007320A5">
        <w:tc>
          <w:tcPr>
            <w:tcW w:w="2335" w:type="dxa"/>
            <w:vMerge w:val="restart"/>
          </w:tcPr>
          <w:p w14:paraId="5C8AF884" w14:textId="11A5313E"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b/>
                <w:bCs/>
                <w:color w:val="000000"/>
              </w:rPr>
              <w:t xml:space="preserve">Week 2 </w:t>
            </w:r>
          </w:p>
          <w:p w14:paraId="5A6CD883" w14:textId="77777777"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color w:val="000000"/>
              </w:rPr>
              <w:t>Topic(s): 1521 The Fall of Tenochtitlan, maintaining power over an overseas colony</w:t>
            </w:r>
          </w:p>
          <w:p w14:paraId="4546EDEA" w14:textId="77777777" w:rsidR="00131EEC" w:rsidRPr="003C2091" w:rsidRDefault="00131EEC" w:rsidP="00131EEC">
            <w:pPr>
              <w:rPr>
                <w:rFonts w:ascii="YaleNew" w:eastAsia="Times New Roman" w:hAnsi="YaleNew" w:cs="Arial"/>
                <w:b/>
                <w:bCs/>
                <w:color w:val="000000"/>
              </w:rPr>
            </w:pPr>
          </w:p>
        </w:tc>
        <w:tc>
          <w:tcPr>
            <w:tcW w:w="7117" w:type="dxa"/>
          </w:tcPr>
          <w:p w14:paraId="5B547E15" w14:textId="77777777" w:rsidR="00131EEC" w:rsidRDefault="00131EEC" w:rsidP="002D4A84">
            <w:pPr>
              <w:rPr>
                <w:rFonts w:ascii="YaleNew" w:eastAsia="Times New Roman" w:hAnsi="YaleNew" w:cs="Arial"/>
                <w:color w:val="000000"/>
              </w:rPr>
            </w:pPr>
            <w:r w:rsidRPr="003C2091">
              <w:rPr>
                <w:rFonts w:ascii="YaleNew" w:eastAsia="Times New Roman" w:hAnsi="YaleNew" w:cs="Arial"/>
                <w:color w:val="000000"/>
              </w:rPr>
              <w:t xml:space="preserve">Monday, 9/6: NO CLASS </w:t>
            </w:r>
          </w:p>
          <w:p w14:paraId="4D22106F" w14:textId="624A66BE" w:rsidR="002D4A84" w:rsidRPr="003C2091" w:rsidRDefault="002D4A84" w:rsidP="002D4A84">
            <w:pPr>
              <w:rPr>
                <w:rFonts w:ascii="YaleNew" w:eastAsia="Times New Roman" w:hAnsi="YaleNew" w:cs="Arial"/>
                <w:b/>
                <w:bCs/>
                <w:color w:val="000000"/>
              </w:rPr>
            </w:pPr>
          </w:p>
        </w:tc>
      </w:tr>
      <w:tr w:rsidR="00131EEC" w:rsidRPr="003C2091" w14:paraId="61D317D9" w14:textId="16451596" w:rsidTr="007320A5">
        <w:tc>
          <w:tcPr>
            <w:tcW w:w="2335" w:type="dxa"/>
            <w:vMerge/>
          </w:tcPr>
          <w:p w14:paraId="7C7D44E1" w14:textId="77777777" w:rsidR="00131EEC" w:rsidRPr="003C2091" w:rsidRDefault="00131EEC" w:rsidP="00131EEC">
            <w:pPr>
              <w:rPr>
                <w:rFonts w:ascii="YaleNew" w:eastAsia="Times New Roman" w:hAnsi="YaleNew" w:cs="Arial"/>
                <w:b/>
                <w:bCs/>
                <w:color w:val="000000"/>
              </w:rPr>
            </w:pPr>
          </w:p>
        </w:tc>
        <w:tc>
          <w:tcPr>
            <w:tcW w:w="7117" w:type="dxa"/>
          </w:tcPr>
          <w:p w14:paraId="115A3E94" w14:textId="514FC5DD" w:rsidR="00131EEC" w:rsidRPr="003C2091" w:rsidRDefault="00131EEC" w:rsidP="00131EEC">
            <w:pPr>
              <w:rPr>
                <w:rFonts w:ascii="YaleNew" w:eastAsia="Times New Roman" w:hAnsi="YaleNew" w:cs="Arial"/>
                <w:color w:val="000000"/>
              </w:rPr>
            </w:pPr>
            <w:r w:rsidRPr="003C2091">
              <w:rPr>
                <w:rFonts w:ascii="YaleNew" w:eastAsia="Times New Roman" w:hAnsi="YaleNew" w:cs="Arial"/>
                <w:color w:val="000000"/>
              </w:rPr>
              <w:t>Wednesday, 9/8:</w:t>
            </w:r>
            <w:r>
              <w:rPr>
                <w:rFonts w:ascii="YaleNew" w:eastAsia="Times New Roman" w:hAnsi="YaleNew" w:cs="Arial"/>
                <w:color w:val="000000"/>
              </w:rPr>
              <w:t xml:space="preserve"> </w:t>
            </w:r>
            <w:r w:rsidRPr="00DF3727">
              <w:rPr>
                <w:rFonts w:ascii="YaleNew" w:eastAsia="Times New Roman" w:hAnsi="YaleNew" w:cs="Arial"/>
                <w:b/>
                <w:bCs/>
                <w:color w:val="000000"/>
              </w:rPr>
              <w:t>Visit to</w:t>
            </w:r>
            <w:r>
              <w:rPr>
                <w:rFonts w:ascii="YaleNew" w:eastAsia="Times New Roman" w:hAnsi="YaleNew" w:cs="Arial"/>
                <w:color w:val="000000"/>
              </w:rPr>
              <w:t xml:space="preserve"> </w:t>
            </w:r>
            <w:r w:rsidRPr="00DF3727">
              <w:rPr>
                <w:rFonts w:ascii="YaleNew" w:eastAsia="Times New Roman" w:hAnsi="YaleNew" w:cs="Arial"/>
                <w:b/>
                <w:bCs/>
                <w:color w:val="000000"/>
              </w:rPr>
              <w:t>B</w:t>
            </w:r>
            <w:r>
              <w:rPr>
                <w:rFonts w:ascii="YaleNew" w:eastAsia="Times New Roman" w:hAnsi="YaleNew" w:cs="Arial"/>
                <w:b/>
                <w:bCs/>
                <w:color w:val="000000"/>
              </w:rPr>
              <w:t>einecke</w:t>
            </w:r>
          </w:p>
          <w:p w14:paraId="3C2C60E9" w14:textId="4AB58E53" w:rsidR="00131EEC" w:rsidRPr="003C2091" w:rsidRDefault="00131EEC" w:rsidP="00131EEC">
            <w:pPr>
              <w:pStyle w:val="ListParagraph"/>
              <w:numPr>
                <w:ilvl w:val="0"/>
                <w:numId w:val="25"/>
              </w:numPr>
              <w:rPr>
                <w:rFonts w:ascii="YaleNew" w:hAnsi="YaleNew"/>
              </w:rPr>
            </w:pPr>
            <w:r w:rsidRPr="003C2091">
              <w:rPr>
                <w:rFonts w:ascii="YaleNew" w:hAnsi="YaleNew"/>
              </w:rPr>
              <w:t xml:space="preserve">María </w:t>
            </w:r>
            <w:proofErr w:type="spellStart"/>
            <w:r w:rsidRPr="003C2091">
              <w:rPr>
                <w:rFonts w:ascii="YaleNew" w:hAnsi="YaleNew"/>
              </w:rPr>
              <w:t>Gembero-Ustárroz</w:t>
            </w:r>
            <w:proofErr w:type="spellEnd"/>
            <w:r w:rsidRPr="003C2091">
              <w:rPr>
                <w:rFonts w:ascii="YaleNew" w:hAnsi="YaleNew"/>
              </w:rPr>
              <w:t xml:space="preserve">, “Integrating musical Otherness in a new social order: indigenous music from </w:t>
            </w:r>
            <w:proofErr w:type="spellStart"/>
            <w:r w:rsidRPr="003C2091">
              <w:rPr>
                <w:rFonts w:ascii="YaleNew" w:hAnsi="YaleNew"/>
              </w:rPr>
              <w:t>Moxos</w:t>
            </w:r>
            <w:proofErr w:type="spellEnd"/>
            <w:r w:rsidRPr="003C2091">
              <w:rPr>
                <w:rFonts w:ascii="YaleNew" w:hAnsi="YaleNew"/>
              </w:rPr>
              <w:t xml:space="preserve">, Bolivia, under Spanish Governor </w:t>
            </w:r>
            <w:proofErr w:type="spellStart"/>
            <w:r w:rsidRPr="003C2091">
              <w:rPr>
                <w:rFonts w:ascii="YaleNew" w:hAnsi="YaleNew"/>
              </w:rPr>
              <w:t>Lázaro</w:t>
            </w:r>
            <w:proofErr w:type="spellEnd"/>
            <w:r w:rsidRPr="003C2091">
              <w:rPr>
                <w:rFonts w:ascii="YaleNew" w:hAnsi="YaleNew"/>
              </w:rPr>
              <w:t xml:space="preserve"> de Ribera (r.1786–1792),” </w:t>
            </w:r>
            <w:r w:rsidRPr="003C2091">
              <w:rPr>
                <w:rFonts w:ascii="YaleNew" w:hAnsi="YaleNew"/>
                <w:i/>
                <w:iCs/>
              </w:rPr>
              <w:t xml:space="preserve">Early Music, </w:t>
            </w:r>
            <w:r w:rsidRPr="003C2091">
              <w:rPr>
                <w:rFonts w:ascii="YaleNew" w:hAnsi="YaleNew"/>
              </w:rPr>
              <w:t>40:2 (2012), 237–251, </w:t>
            </w:r>
            <w:hyperlink r:id="rId14" w:history="1">
              <w:r w:rsidRPr="003C2091">
                <w:rPr>
                  <w:rStyle w:val="Hyperlink"/>
                  <w:rFonts w:ascii="YaleNew" w:hAnsi="YaleNew"/>
                </w:rPr>
                <w:t>https://doi-org.yale.idm.oclc.org/10.1093/em/cas045</w:t>
              </w:r>
            </w:hyperlink>
          </w:p>
          <w:p w14:paraId="6CC878E7" w14:textId="2F53FC16" w:rsidR="00131EEC" w:rsidRPr="003C2091" w:rsidRDefault="00131EEC" w:rsidP="00131EEC">
            <w:pPr>
              <w:pStyle w:val="ListParagraph"/>
              <w:numPr>
                <w:ilvl w:val="0"/>
                <w:numId w:val="25"/>
              </w:numPr>
              <w:rPr>
                <w:rFonts w:ascii="YaleNew" w:eastAsia="Times New Roman" w:hAnsi="YaleNew" w:cs="Arial"/>
                <w:color w:val="000000"/>
              </w:rPr>
            </w:pPr>
            <w:r w:rsidRPr="003C2091">
              <w:rPr>
                <w:rFonts w:ascii="YaleNew" w:hAnsi="YaleNew"/>
              </w:rPr>
              <w:t>Complete early course survey</w:t>
            </w:r>
          </w:p>
        </w:tc>
      </w:tr>
      <w:tr w:rsidR="00131EEC" w:rsidRPr="003C2091" w14:paraId="0AFA5A55" w14:textId="57601206" w:rsidTr="007320A5">
        <w:tc>
          <w:tcPr>
            <w:tcW w:w="2335" w:type="dxa"/>
            <w:vMerge w:val="restart"/>
          </w:tcPr>
          <w:p w14:paraId="44AB7772" w14:textId="53870B77" w:rsidR="00131EEC" w:rsidRPr="00B470DF" w:rsidRDefault="00131EEC" w:rsidP="00131EEC">
            <w:pPr>
              <w:rPr>
                <w:rFonts w:ascii="YaleNew" w:eastAsia="Times New Roman" w:hAnsi="YaleNew" w:cs="Arial"/>
                <w:color w:val="000000"/>
              </w:rPr>
            </w:pPr>
            <w:r w:rsidRPr="00B470DF">
              <w:rPr>
                <w:rFonts w:ascii="YaleNew" w:eastAsia="Times New Roman" w:hAnsi="YaleNew" w:cs="Arial"/>
                <w:b/>
                <w:bCs/>
                <w:color w:val="000000"/>
              </w:rPr>
              <w:t xml:space="preserve">Week 3 </w:t>
            </w:r>
          </w:p>
          <w:p w14:paraId="04ACAF19" w14:textId="15873269" w:rsidR="00131EEC" w:rsidRPr="00B470DF" w:rsidRDefault="00131EEC" w:rsidP="00131EEC">
            <w:pPr>
              <w:rPr>
                <w:rFonts w:ascii="YaleNew" w:eastAsia="Times New Roman" w:hAnsi="YaleNew" w:cs="Times New Roman"/>
                <w:sz w:val="24"/>
                <w:szCs w:val="24"/>
              </w:rPr>
            </w:pPr>
            <w:r w:rsidRPr="00B470DF">
              <w:rPr>
                <w:rFonts w:ascii="YaleNew" w:eastAsia="Times New Roman" w:hAnsi="YaleNew" w:cs="Arial"/>
                <w:color w:val="000000"/>
              </w:rPr>
              <w:t>Topic(s): Atlantic slave trade</w:t>
            </w:r>
          </w:p>
          <w:p w14:paraId="7A46C941" w14:textId="77777777" w:rsidR="00131EEC" w:rsidRPr="00B470DF" w:rsidRDefault="00131EEC" w:rsidP="00131EEC">
            <w:pPr>
              <w:rPr>
                <w:rFonts w:ascii="YaleNew" w:eastAsia="Times New Roman" w:hAnsi="YaleNew" w:cs="Arial"/>
                <w:b/>
                <w:bCs/>
                <w:color w:val="000000"/>
              </w:rPr>
            </w:pPr>
          </w:p>
        </w:tc>
        <w:tc>
          <w:tcPr>
            <w:tcW w:w="7117" w:type="dxa"/>
          </w:tcPr>
          <w:p w14:paraId="6E37E045" w14:textId="77777777" w:rsidR="00131EEC" w:rsidRPr="007D1D0A" w:rsidRDefault="00131EEC" w:rsidP="00131EEC">
            <w:pPr>
              <w:rPr>
                <w:rFonts w:ascii="YaleNew" w:hAnsi="YaleNew"/>
              </w:rPr>
            </w:pPr>
            <w:r w:rsidRPr="007D1D0A">
              <w:rPr>
                <w:rFonts w:ascii="YaleNew" w:hAnsi="YaleNew"/>
              </w:rPr>
              <w:t xml:space="preserve">Monday, 9/13: </w:t>
            </w:r>
          </w:p>
          <w:p w14:paraId="39A3C200" w14:textId="3109D9C9" w:rsidR="00131EEC" w:rsidRPr="007D1D0A" w:rsidRDefault="00131EEC" w:rsidP="00131EEC">
            <w:pPr>
              <w:pStyle w:val="ListParagraph"/>
              <w:numPr>
                <w:ilvl w:val="0"/>
                <w:numId w:val="31"/>
              </w:numPr>
              <w:rPr>
                <w:rFonts w:ascii="YaleNew" w:hAnsi="YaleNew"/>
              </w:rPr>
            </w:pPr>
            <w:r w:rsidRPr="007D1D0A">
              <w:rPr>
                <w:rFonts w:ascii="YaleNew" w:hAnsi="YaleNew"/>
              </w:rPr>
              <w:t xml:space="preserve">Video “The Transatlantic Slave Trade,” Crash Course Black American History </w:t>
            </w:r>
            <w:hyperlink r:id="rId15" w:history="1">
              <w:r w:rsidRPr="007D1D0A">
                <w:rPr>
                  <w:rStyle w:val="Hyperlink"/>
                  <w:rFonts w:ascii="YaleNew" w:hAnsi="YaleNew"/>
                </w:rPr>
                <w:t>https://youtu.be/S72vvfBTQws</w:t>
              </w:r>
            </w:hyperlink>
            <w:r w:rsidRPr="007D1D0A">
              <w:rPr>
                <w:rFonts w:ascii="YaleNew" w:hAnsi="YaleNew"/>
              </w:rPr>
              <w:t xml:space="preserve"> </w:t>
            </w:r>
          </w:p>
          <w:p w14:paraId="08A3B243" w14:textId="077BB906" w:rsidR="00131EEC" w:rsidRPr="00B470DF" w:rsidRDefault="00131EEC" w:rsidP="00131EEC">
            <w:pPr>
              <w:pStyle w:val="ListParagraph"/>
              <w:numPr>
                <w:ilvl w:val="0"/>
                <w:numId w:val="31"/>
              </w:numPr>
            </w:pPr>
            <w:r w:rsidRPr="007D1D0A">
              <w:rPr>
                <w:rFonts w:ascii="YaleNew" w:hAnsi="YaleNew"/>
              </w:rPr>
              <w:t xml:space="preserve">“Francois Dominique Toussaint </w:t>
            </w:r>
            <w:proofErr w:type="spellStart"/>
            <w:r w:rsidRPr="007D1D0A">
              <w:rPr>
                <w:rFonts w:ascii="YaleNew" w:hAnsi="YaleNew"/>
              </w:rPr>
              <w:t>L’Ouverture</w:t>
            </w:r>
            <w:proofErr w:type="spellEnd"/>
            <w:r w:rsidRPr="007D1D0A">
              <w:rPr>
                <w:rFonts w:ascii="YaleNew" w:hAnsi="YaleNew"/>
              </w:rPr>
              <w:t xml:space="preserve"> - For Liberty of Haiti” </w:t>
            </w:r>
            <w:r w:rsidRPr="004F621A">
              <w:rPr>
                <w:rFonts w:ascii="YaleNew" w:hAnsi="YaleNew"/>
                <w:i/>
                <w:iCs/>
              </w:rPr>
              <w:t>Black History Podcast</w:t>
            </w:r>
            <w:r w:rsidRPr="007D1D0A">
              <w:rPr>
                <w:rFonts w:ascii="YaleNew" w:hAnsi="YaleNew"/>
              </w:rPr>
              <w:t xml:space="preserve">, </w:t>
            </w:r>
            <w:hyperlink r:id="rId16" w:history="1">
              <w:r w:rsidRPr="007D1D0A">
                <w:rPr>
                  <w:rStyle w:val="Hyperlink"/>
                  <w:rFonts w:ascii="YaleNew" w:hAnsi="YaleNew"/>
                </w:rPr>
                <w:t>https://www.podomatic.com/podcasts/theblackhistorypodcast/episodes/2017-10-01T11_12_26-07_00</w:t>
              </w:r>
            </w:hyperlink>
            <w:r w:rsidRPr="007D1D0A">
              <w:rPr>
                <w:color w:val="000000" w:themeColor="text1"/>
              </w:rPr>
              <w:t xml:space="preserve"> </w:t>
            </w:r>
          </w:p>
        </w:tc>
      </w:tr>
      <w:tr w:rsidR="00131EEC" w:rsidRPr="003C2091" w14:paraId="39C7262F" w14:textId="706F6609" w:rsidTr="007320A5">
        <w:tc>
          <w:tcPr>
            <w:tcW w:w="2335" w:type="dxa"/>
            <w:vMerge/>
          </w:tcPr>
          <w:p w14:paraId="416825E0" w14:textId="77777777" w:rsidR="00131EEC" w:rsidRPr="003C2091" w:rsidRDefault="00131EEC" w:rsidP="00131EEC">
            <w:pPr>
              <w:rPr>
                <w:rFonts w:ascii="YaleNew" w:eastAsia="Times New Roman" w:hAnsi="YaleNew" w:cs="Arial"/>
                <w:b/>
                <w:bCs/>
                <w:color w:val="000000"/>
              </w:rPr>
            </w:pPr>
          </w:p>
        </w:tc>
        <w:tc>
          <w:tcPr>
            <w:tcW w:w="7117" w:type="dxa"/>
          </w:tcPr>
          <w:p w14:paraId="2AABA5CD" w14:textId="2D4E7B73" w:rsidR="00131EEC" w:rsidRPr="00E17632" w:rsidRDefault="00131EEC" w:rsidP="00131EEC">
            <w:pPr>
              <w:rPr>
                <w:rFonts w:ascii="YaleNew" w:eastAsia="Times New Roman" w:hAnsi="YaleNew" w:cs="Arial"/>
                <w:color w:val="000000"/>
              </w:rPr>
            </w:pPr>
            <w:r w:rsidRPr="00E17632">
              <w:rPr>
                <w:rFonts w:ascii="YaleNew" w:eastAsia="Times New Roman" w:hAnsi="YaleNew" w:cs="Arial"/>
                <w:color w:val="000000"/>
              </w:rPr>
              <w:t>Wednesday, 9/15:</w:t>
            </w:r>
          </w:p>
          <w:p w14:paraId="240DAD2B" w14:textId="3BB91E2B" w:rsidR="00131EEC" w:rsidRDefault="00131EEC" w:rsidP="00131EEC">
            <w:pPr>
              <w:pStyle w:val="ListParagraph"/>
              <w:numPr>
                <w:ilvl w:val="0"/>
                <w:numId w:val="26"/>
              </w:numPr>
              <w:rPr>
                <w:rFonts w:ascii="YaleNew" w:eastAsia="Times New Roman" w:hAnsi="YaleNew" w:cs="Arial"/>
                <w:color w:val="000000"/>
              </w:rPr>
            </w:pPr>
            <w:r w:rsidRPr="00B470DF">
              <w:rPr>
                <w:rFonts w:ascii="YaleNew" w:hAnsi="YaleNew"/>
              </w:rPr>
              <w:t xml:space="preserve">Review Yale’s resources on the Transatlantic Slave Trade and choose one source to analyze </w:t>
            </w:r>
            <w:hyperlink r:id="rId17" w:history="1">
              <w:r w:rsidRPr="00B470DF">
                <w:rPr>
                  <w:rStyle w:val="Hyperlink"/>
                  <w:rFonts w:ascii="YaleNew" w:hAnsi="YaleNew"/>
                </w:rPr>
                <w:t>https://guides.library.yale.edu/african-primary-sources/slave-trade</w:t>
              </w:r>
            </w:hyperlink>
          </w:p>
          <w:p w14:paraId="5381E8A7" w14:textId="75D268DC" w:rsidR="00131EEC" w:rsidRPr="00E17632" w:rsidRDefault="00131EEC" w:rsidP="00131EEC">
            <w:pPr>
              <w:pStyle w:val="ListParagraph"/>
              <w:numPr>
                <w:ilvl w:val="0"/>
                <w:numId w:val="26"/>
              </w:numPr>
              <w:rPr>
                <w:rFonts w:ascii="YaleNew" w:eastAsia="Times New Roman" w:hAnsi="YaleNew" w:cs="Arial"/>
                <w:color w:val="000000"/>
              </w:rPr>
            </w:pPr>
            <w:r w:rsidRPr="00E17632">
              <w:rPr>
                <w:rFonts w:ascii="YaleNew" w:eastAsia="Times New Roman" w:hAnsi="YaleNew" w:cs="Arial"/>
                <w:color w:val="000000"/>
              </w:rPr>
              <w:t xml:space="preserve">Jamaica Kincaid’s </w:t>
            </w:r>
            <w:r w:rsidRPr="00E17632">
              <w:rPr>
                <w:rFonts w:ascii="YaleNew" w:eastAsia="Times New Roman" w:hAnsi="YaleNew" w:cs="Arial"/>
                <w:i/>
                <w:iCs/>
                <w:color w:val="000000"/>
              </w:rPr>
              <w:t xml:space="preserve">A Small Place </w:t>
            </w:r>
            <w:r w:rsidRPr="00E17632">
              <w:rPr>
                <w:rFonts w:ascii="YaleNew" w:eastAsia="Times New Roman" w:hAnsi="YaleNew" w:cs="Arial"/>
                <w:color w:val="000000"/>
              </w:rPr>
              <w:t>(1988)</w:t>
            </w:r>
          </w:p>
        </w:tc>
      </w:tr>
      <w:tr w:rsidR="00131EEC" w:rsidRPr="003C2091" w14:paraId="2BC0B289" w14:textId="77777777" w:rsidTr="00131EEC">
        <w:tc>
          <w:tcPr>
            <w:tcW w:w="9452" w:type="dxa"/>
            <w:gridSpan w:val="2"/>
            <w:shd w:val="clear" w:color="auto" w:fill="B4C6E7" w:themeFill="accent1" w:themeFillTint="66"/>
          </w:tcPr>
          <w:p w14:paraId="08758C24" w14:textId="41F5DEED" w:rsidR="00131EEC" w:rsidRPr="003C2091"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 xml:space="preserve">Section 2: Industrial Empires                                  </w:t>
            </w:r>
            <w:r>
              <w:rPr>
                <w:rFonts w:ascii="YaleNew" w:eastAsia="Times New Roman" w:hAnsi="YaleNew" w:cs="Arial"/>
                <w:b/>
                <w:bCs/>
                <w:color w:val="000000"/>
              </w:rPr>
              <w:t xml:space="preserve">        </w:t>
            </w:r>
            <w:r w:rsidRPr="003C2091">
              <w:rPr>
                <w:rFonts w:ascii="YaleNew" w:eastAsia="Times New Roman" w:hAnsi="YaleNew" w:cs="Arial"/>
                <w:b/>
                <w:bCs/>
                <w:color w:val="000000"/>
              </w:rPr>
              <w:t xml:space="preserve"> Focus Event(s): 1884-5 Berlin Conferences</w:t>
            </w:r>
          </w:p>
          <w:p w14:paraId="3AE8317F" w14:textId="59BBB32C" w:rsidR="00131EEC" w:rsidRPr="003C2091"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 xml:space="preserve">                                                                                                                      </w:t>
            </w:r>
            <w:r>
              <w:rPr>
                <w:rFonts w:ascii="YaleNew" w:eastAsia="Times New Roman" w:hAnsi="YaleNew" w:cs="Arial"/>
                <w:b/>
                <w:bCs/>
                <w:color w:val="000000"/>
              </w:rPr>
              <w:t xml:space="preserve">        </w:t>
            </w:r>
            <w:r w:rsidRPr="003C2091">
              <w:rPr>
                <w:rFonts w:ascii="YaleNew" w:eastAsia="Times New Roman" w:hAnsi="YaleNew" w:cs="Arial"/>
                <w:b/>
                <w:bCs/>
                <w:color w:val="000000"/>
              </w:rPr>
              <w:t>1898 Spanish-American War</w:t>
            </w:r>
          </w:p>
        </w:tc>
      </w:tr>
      <w:tr w:rsidR="00131EEC" w:rsidRPr="003C2091" w14:paraId="239EDFDB" w14:textId="2F422ADD" w:rsidTr="007320A5">
        <w:tc>
          <w:tcPr>
            <w:tcW w:w="2335" w:type="dxa"/>
            <w:vMerge w:val="restart"/>
          </w:tcPr>
          <w:p w14:paraId="396889D3" w14:textId="7EA5A77A"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b/>
                <w:bCs/>
                <w:color w:val="000000"/>
              </w:rPr>
              <w:t>Week 4</w:t>
            </w:r>
          </w:p>
          <w:p w14:paraId="7A7C408F" w14:textId="77777777"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color w:val="000000"/>
              </w:rPr>
              <w:t>Topic(s): 1884-1885 Berlin Conferences &amp; the “Scramble for Africa”</w:t>
            </w:r>
          </w:p>
          <w:p w14:paraId="2810B8E9" w14:textId="77777777" w:rsidR="00131EEC" w:rsidRPr="003C2091" w:rsidRDefault="00131EEC" w:rsidP="00131EEC">
            <w:pPr>
              <w:rPr>
                <w:rFonts w:ascii="YaleNew" w:eastAsia="Times New Roman" w:hAnsi="YaleNew" w:cs="Arial"/>
                <w:b/>
                <w:bCs/>
                <w:color w:val="000000"/>
              </w:rPr>
            </w:pPr>
          </w:p>
        </w:tc>
        <w:tc>
          <w:tcPr>
            <w:tcW w:w="7117" w:type="dxa"/>
          </w:tcPr>
          <w:p w14:paraId="790541CC" w14:textId="77777777" w:rsidR="00131EEC" w:rsidRDefault="00131EEC" w:rsidP="00131EEC">
            <w:pPr>
              <w:rPr>
                <w:rFonts w:ascii="YaleNew" w:eastAsia="Times New Roman" w:hAnsi="YaleNew" w:cs="Arial"/>
                <w:color w:val="000000"/>
              </w:rPr>
            </w:pPr>
            <w:r w:rsidRPr="003C2091">
              <w:rPr>
                <w:rFonts w:ascii="YaleNew" w:eastAsia="Times New Roman" w:hAnsi="YaleNew" w:cs="Arial"/>
                <w:color w:val="000000"/>
              </w:rPr>
              <w:t xml:space="preserve">Monday, 9/20: </w:t>
            </w:r>
          </w:p>
          <w:p w14:paraId="535BABFF" w14:textId="77777777" w:rsidR="00131EEC" w:rsidRPr="007D1D0A" w:rsidRDefault="00131EEC" w:rsidP="00131EEC">
            <w:pPr>
              <w:pStyle w:val="ListParagraph"/>
              <w:numPr>
                <w:ilvl w:val="0"/>
                <w:numId w:val="26"/>
              </w:numPr>
              <w:rPr>
                <w:rFonts w:ascii="YaleNew" w:eastAsia="Times New Roman" w:hAnsi="YaleNew" w:cs="Arial"/>
                <w:b/>
                <w:bCs/>
                <w:color w:val="000000"/>
              </w:rPr>
            </w:pPr>
            <w:r w:rsidRPr="007D1D0A">
              <w:rPr>
                <w:rFonts w:ascii="YaleNew" w:eastAsia="Times New Roman" w:hAnsi="YaleNew" w:cs="Arial"/>
                <w:color w:val="000000"/>
              </w:rPr>
              <w:t>Allan D. Cooper, “Reparations for the Herero Genocide: Defining the Limits of International,” African Affairs, 106:422 (</w:t>
            </w:r>
            <w:proofErr w:type="gramStart"/>
            <w:r w:rsidRPr="007D1D0A">
              <w:rPr>
                <w:rFonts w:ascii="YaleNew" w:eastAsia="Times New Roman" w:hAnsi="YaleNew" w:cs="Arial"/>
                <w:color w:val="000000"/>
              </w:rPr>
              <w:t>Jan.,</w:t>
            </w:r>
            <w:proofErr w:type="gramEnd"/>
            <w:r w:rsidRPr="007D1D0A">
              <w:rPr>
                <w:rFonts w:ascii="YaleNew" w:eastAsia="Times New Roman" w:hAnsi="YaleNew" w:cs="Arial"/>
                <w:color w:val="000000"/>
              </w:rPr>
              <w:t xml:space="preserve"> 2007), pp. 113-126.</w:t>
            </w:r>
          </w:p>
          <w:p w14:paraId="24928256" w14:textId="06E92DD2" w:rsidR="00131EEC" w:rsidRPr="007D1D0A" w:rsidRDefault="00131EEC" w:rsidP="00131EEC">
            <w:pPr>
              <w:pStyle w:val="ListParagraph"/>
              <w:numPr>
                <w:ilvl w:val="0"/>
                <w:numId w:val="26"/>
              </w:numPr>
              <w:rPr>
                <w:rFonts w:ascii="YaleNew" w:eastAsia="Times New Roman" w:hAnsi="YaleNew" w:cs="Arial"/>
                <w:color w:val="000000"/>
              </w:rPr>
            </w:pPr>
            <w:r>
              <w:rPr>
                <w:rFonts w:ascii="YaleNew" w:eastAsia="Times New Roman" w:hAnsi="YaleNew" w:cs="Arial"/>
                <w:color w:val="000000"/>
              </w:rPr>
              <w:t>“</w:t>
            </w:r>
            <w:r w:rsidRPr="007666EB">
              <w:rPr>
                <w:rFonts w:ascii="YaleNew" w:eastAsia="Times New Roman" w:hAnsi="YaleNew" w:cs="Arial"/>
                <w:color w:val="000000"/>
              </w:rPr>
              <w:t>Germany officially calls colonial-era killings in Namibia 'genocide</w:t>
            </w:r>
            <w:r>
              <w:rPr>
                <w:rFonts w:ascii="YaleNew" w:eastAsia="Times New Roman" w:hAnsi="YaleNew" w:cs="Arial"/>
                <w:color w:val="000000"/>
              </w:rPr>
              <w:t>,</w:t>
            </w:r>
            <w:r w:rsidRPr="007666EB">
              <w:rPr>
                <w:rFonts w:ascii="YaleNew" w:eastAsia="Times New Roman" w:hAnsi="YaleNew" w:cs="Arial"/>
                <w:color w:val="000000"/>
              </w:rPr>
              <w:t>'</w:t>
            </w:r>
            <w:r>
              <w:rPr>
                <w:rFonts w:ascii="YaleNew" w:eastAsia="Times New Roman" w:hAnsi="YaleNew" w:cs="Arial"/>
                <w:color w:val="000000"/>
              </w:rPr>
              <w:t xml:space="preserve">” </w:t>
            </w:r>
            <w:r>
              <w:rPr>
                <w:rFonts w:ascii="YaleNew" w:eastAsia="Times New Roman" w:hAnsi="YaleNew" w:cs="Arial"/>
                <w:i/>
                <w:iCs/>
                <w:color w:val="000000"/>
              </w:rPr>
              <w:t xml:space="preserve">NBC </w:t>
            </w:r>
            <w:r w:rsidRPr="004F621A">
              <w:rPr>
                <w:rFonts w:ascii="YaleNew" w:eastAsia="Times New Roman" w:hAnsi="YaleNew" w:cs="Arial"/>
                <w:i/>
                <w:iCs/>
                <w:color w:val="000000"/>
              </w:rPr>
              <w:t>News</w:t>
            </w:r>
            <w:r>
              <w:rPr>
                <w:rFonts w:ascii="YaleNew" w:eastAsia="Times New Roman" w:hAnsi="YaleNew" w:cs="Arial"/>
                <w:color w:val="000000"/>
              </w:rPr>
              <w:t>,</w:t>
            </w:r>
            <w:r>
              <w:rPr>
                <w:rFonts w:ascii="YaleNew" w:eastAsia="Times New Roman" w:hAnsi="YaleNew" w:cs="Arial"/>
                <w:i/>
                <w:iCs/>
                <w:color w:val="000000"/>
              </w:rPr>
              <w:t xml:space="preserve"> </w:t>
            </w:r>
            <w:r w:rsidRPr="004F621A">
              <w:rPr>
                <w:rFonts w:ascii="YaleNew" w:eastAsia="Times New Roman" w:hAnsi="YaleNew" w:cs="Arial"/>
                <w:color w:val="000000"/>
              </w:rPr>
              <w:t xml:space="preserve">28 </w:t>
            </w:r>
            <w:r>
              <w:rPr>
                <w:rFonts w:ascii="YaleNew" w:eastAsia="Times New Roman" w:hAnsi="YaleNew" w:cs="Arial"/>
                <w:color w:val="000000"/>
              </w:rPr>
              <w:t xml:space="preserve">May 2021, </w:t>
            </w:r>
            <w:hyperlink r:id="rId18" w:history="1">
              <w:r w:rsidRPr="00A22E37">
                <w:rPr>
                  <w:rStyle w:val="Hyperlink"/>
                  <w:rFonts w:ascii="YaleNew" w:eastAsia="Times New Roman" w:hAnsi="YaleNew" w:cs="Arial"/>
                </w:rPr>
                <w:t>https://www.nbcnews.com/news/world/germany-officially-calls-colonial-era-killings-namibia-genocide-n1268895</w:t>
              </w:r>
            </w:hyperlink>
            <w:r>
              <w:rPr>
                <w:rFonts w:ascii="YaleNew" w:eastAsia="Times New Roman" w:hAnsi="YaleNew" w:cs="Arial"/>
                <w:color w:val="000000"/>
              </w:rPr>
              <w:t xml:space="preserve"> </w:t>
            </w:r>
          </w:p>
        </w:tc>
      </w:tr>
      <w:tr w:rsidR="00131EEC" w:rsidRPr="003C2091" w14:paraId="5D365827" w14:textId="13569FAB" w:rsidTr="007320A5">
        <w:tc>
          <w:tcPr>
            <w:tcW w:w="2335" w:type="dxa"/>
            <w:vMerge/>
          </w:tcPr>
          <w:p w14:paraId="20FE9A65" w14:textId="77777777" w:rsidR="00131EEC" w:rsidRPr="003C2091" w:rsidRDefault="00131EEC" w:rsidP="00131EEC">
            <w:pPr>
              <w:rPr>
                <w:rFonts w:ascii="YaleNew" w:eastAsia="Times New Roman" w:hAnsi="YaleNew" w:cs="Arial"/>
                <w:b/>
                <w:bCs/>
                <w:color w:val="000000"/>
              </w:rPr>
            </w:pPr>
          </w:p>
        </w:tc>
        <w:tc>
          <w:tcPr>
            <w:tcW w:w="7117" w:type="dxa"/>
          </w:tcPr>
          <w:p w14:paraId="4E6EC1EF" w14:textId="7A30A946" w:rsidR="00131EEC" w:rsidRPr="0039511B" w:rsidRDefault="00131EEC" w:rsidP="00131EEC">
            <w:pPr>
              <w:rPr>
                <w:rFonts w:ascii="YaleNew" w:eastAsia="Times New Roman" w:hAnsi="YaleNew" w:cs="Arial"/>
                <w:color w:val="000000"/>
              </w:rPr>
            </w:pPr>
            <w:r w:rsidRPr="003C2091">
              <w:rPr>
                <w:rFonts w:ascii="YaleNew" w:eastAsia="Times New Roman" w:hAnsi="YaleNew" w:cs="Arial"/>
                <w:color w:val="000000"/>
              </w:rPr>
              <w:t xml:space="preserve">Wednesday, 9/22: </w:t>
            </w:r>
            <w:r>
              <w:rPr>
                <w:rFonts w:ascii="YaleNew" w:eastAsia="Times New Roman" w:hAnsi="YaleNew" w:cs="Arial"/>
                <w:b/>
                <w:bCs/>
                <w:color w:val="000000"/>
              </w:rPr>
              <w:t>Visit to Yale University Art Gallery</w:t>
            </w:r>
          </w:p>
          <w:p w14:paraId="6275D341" w14:textId="1BF7A352" w:rsidR="00131EEC" w:rsidRPr="0039511B" w:rsidRDefault="00131EEC" w:rsidP="00131EEC">
            <w:pPr>
              <w:pStyle w:val="ListParagraph"/>
              <w:numPr>
                <w:ilvl w:val="0"/>
                <w:numId w:val="26"/>
              </w:numPr>
              <w:rPr>
                <w:rFonts w:ascii="YaleNew" w:eastAsia="Times New Roman" w:hAnsi="YaleNew" w:cs="Arial"/>
                <w:color w:val="000000"/>
              </w:rPr>
            </w:pPr>
            <w:r w:rsidRPr="009F40C0">
              <w:rPr>
                <w:rFonts w:ascii="YaleNew" w:eastAsia="Times New Roman" w:hAnsi="YaleNew" w:cs="Arial"/>
                <w:color w:val="000000"/>
              </w:rPr>
              <w:t>Final project initial proposal due</w:t>
            </w:r>
          </w:p>
        </w:tc>
      </w:tr>
      <w:tr w:rsidR="00131EEC" w:rsidRPr="003C2091" w14:paraId="1B2723A5" w14:textId="77777777" w:rsidTr="007320A5">
        <w:tc>
          <w:tcPr>
            <w:tcW w:w="2335" w:type="dxa"/>
            <w:vMerge w:val="restart"/>
          </w:tcPr>
          <w:p w14:paraId="18CD4629" w14:textId="6DA9E173"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b/>
                <w:bCs/>
                <w:color w:val="000000"/>
              </w:rPr>
              <w:t>Week 5</w:t>
            </w:r>
          </w:p>
          <w:p w14:paraId="160960F9" w14:textId="59F0C788"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color w:val="000000"/>
              </w:rPr>
              <w:t xml:space="preserve">Topic(s): </w:t>
            </w:r>
            <w:r>
              <w:rPr>
                <w:rFonts w:ascii="YaleNew" w:eastAsia="Times New Roman" w:hAnsi="YaleNew" w:cs="Arial"/>
                <w:color w:val="000000"/>
              </w:rPr>
              <w:t>culture and empire, orientalism</w:t>
            </w:r>
          </w:p>
          <w:p w14:paraId="451AEF61" w14:textId="77777777" w:rsidR="00131EEC" w:rsidRPr="003C2091" w:rsidRDefault="00131EEC" w:rsidP="00131EEC">
            <w:pPr>
              <w:rPr>
                <w:rFonts w:ascii="YaleNew" w:eastAsia="Times New Roman" w:hAnsi="YaleNew" w:cs="Arial"/>
                <w:b/>
                <w:bCs/>
                <w:color w:val="000000"/>
              </w:rPr>
            </w:pPr>
          </w:p>
        </w:tc>
        <w:tc>
          <w:tcPr>
            <w:tcW w:w="7117" w:type="dxa"/>
          </w:tcPr>
          <w:p w14:paraId="7AB1C6E9" w14:textId="77777777" w:rsidR="00131EEC" w:rsidRDefault="00131EEC" w:rsidP="00131EEC">
            <w:pPr>
              <w:rPr>
                <w:rFonts w:ascii="YaleNew" w:eastAsia="Times New Roman" w:hAnsi="YaleNew" w:cs="Arial"/>
                <w:color w:val="000000"/>
              </w:rPr>
            </w:pPr>
            <w:r w:rsidRPr="003C2091">
              <w:rPr>
                <w:rFonts w:ascii="YaleNew" w:eastAsia="Times New Roman" w:hAnsi="YaleNew" w:cs="Arial"/>
                <w:color w:val="000000"/>
              </w:rPr>
              <w:t xml:space="preserve">Monday, 9/27: </w:t>
            </w:r>
          </w:p>
          <w:p w14:paraId="1891B802" w14:textId="29884D0A" w:rsidR="00131EEC" w:rsidRPr="00E17632" w:rsidRDefault="00131EEC" w:rsidP="00131EEC">
            <w:pPr>
              <w:pStyle w:val="ListParagraph"/>
              <w:numPr>
                <w:ilvl w:val="0"/>
                <w:numId w:val="27"/>
              </w:numPr>
              <w:rPr>
                <w:rFonts w:ascii="YaleNew" w:eastAsia="Times New Roman" w:hAnsi="YaleNew" w:cs="Times New Roman"/>
                <w:sz w:val="24"/>
                <w:szCs w:val="24"/>
              </w:rPr>
            </w:pPr>
            <w:r w:rsidRPr="00925102">
              <w:rPr>
                <w:rFonts w:ascii="YaleNew" w:eastAsia="Times New Roman" w:hAnsi="YaleNew" w:cs="Arial"/>
                <w:color w:val="000000"/>
              </w:rPr>
              <w:t xml:space="preserve">Philippa Levine, “Sexuality, Gender and Empire” in </w:t>
            </w:r>
            <w:r w:rsidRPr="004F621A">
              <w:rPr>
                <w:rFonts w:ascii="YaleNew" w:eastAsia="Times New Roman" w:hAnsi="YaleNew" w:cs="Arial"/>
                <w:i/>
                <w:iCs/>
                <w:color w:val="000000"/>
              </w:rPr>
              <w:t>Gender and Empire, NY: Oxford University Press</w:t>
            </w:r>
            <w:r w:rsidRPr="00925102">
              <w:rPr>
                <w:rFonts w:ascii="YaleNew" w:eastAsia="Times New Roman" w:hAnsi="YaleNew" w:cs="Arial"/>
                <w:color w:val="000000"/>
              </w:rPr>
              <w:t>, 2007</w:t>
            </w:r>
          </w:p>
          <w:p w14:paraId="355E3D92" w14:textId="386DFBF5" w:rsidR="00131EEC" w:rsidRPr="003C2091" w:rsidRDefault="00131EEC" w:rsidP="00131EEC">
            <w:pPr>
              <w:pStyle w:val="ListParagraph"/>
              <w:numPr>
                <w:ilvl w:val="0"/>
                <w:numId w:val="27"/>
              </w:numPr>
              <w:rPr>
                <w:rFonts w:ascii="YaleNew" w:eastAsia="Times New Roman" w:hAnsi="YaleNew" w:cs="Arial"/>
                <w:b/>
                <w:bCs/>
                <w:color w:val="000000"/>
              </w:rPr>
            </w:pPr>
            <w:r>
              <w:rPr>
                <w:rFonts w:ascii="YaleNew" w:eastAsia="Times New Roman" w:hAnsi="YaleNew" w:cs="Arial"/>
                <w:i/>
                <w:iCs/>
                <w:color w:val="000000"/>
                <w:sz w:val="24"/>
                <w:szCs w:val="24"/>
              </w:rPr>
              <w:t>Carmen</w:t>
            </w:r>
            <w:r>
              <w:rPr>
                <w:rFonts w:ascii="YaleNew" w:eastAsia="Times New Roman" w:hAnsi="YaleNew" w:cs="Arial"/>
                <w:color w:val="000000"/>
                <w:sz w:val="24"/>
                <w:szCs w:val="24"/>
              </w:rPr>
              <w:t xml:space="preserve"> summary of the opera</w:t>
            </w:r>
          </w:p>
        </w:tc>
      </w:tr>
      <w:tr w:rsidR="00131EEC" w:rsidRPr="003C2091" w14:paraId="01C07841" w14:textId="77777777" w:rsidTr="007320A5">
        <w:tc>
          <w:tcPr>
            <w:tcW w:w="2335" w:type="dxa"/>
            <w:vMerge/>
          </w:tcPr>
          <w:p w14:paraId="0DC1EFDA" w14:textId="77777777" w:rsidR="00131EEC" w:rsidRPr="003C2091" w:rsidRDefault="00131EEC" w:rsidP="00131EEC">
            <w:pPr>
              <w:rPr>
                <w:rFonts w:ascii="YaleNew" w:eastAsia="Times New Roman" w:hAnsi="YaleNew" w:cs="Arial"/>
                <w:b/>
                <w:bCs/>
                <w:color w:val="000000"/>
              </w:rPr>
            </w:pPr>
          </w:p>
        </w:tc>
        <w:tc>
          <w:tcPr>
            <w:tcW w:w="7117" w:type="dxa"/>
          </w:tcPr>
          <w:p w14:paraId="2623FD3E" w14:textId="77777777" w:rsidR="00131EEC" w:rsidRDefault="00131EEC" w:rsidP="00131EEC">
            <w:pPr>
              <w:rPr>
                <w:rFonts w:ascii="YaleNew" w:eastAsia="Times New Roman" w:hAnsi="YaleNew" w:cs="Arial"/>
                <w:color w:val="000000"/>
              </w:rPr>
            </w:pPr>
            <w:r w:rsidRPr="007666EB">
              <w:rPr>
                <w:rFonts w:ascii="YaleNew" w:eastAsia="Times New Roman" w:hAnsi="YaleNew" w:cs="Arial"/>
                <w:color w:val="000000"/>
              </w:rPr>
              <w:t>Wednesday, 9/29:</w:t>
            </w:r>
            <w:r w:rsidRPr="00925102">
              <w:rPr>
                <w:rFonts w:ascii="YaleNew" w:eastAsia="Times New Roman" w:hAnsi="YaleNew" w:cs="Arial"/>
                <w:color w:val="000000"/>
              </w:rPr>
              <w:t xml:space="preserve"> </w:t>
            </w:r>
          </w:p>
          <w:p w14:paraId="641B2CBA" w14:textId="1DAE41CA" w:rsidR="00131EEC" w:rsidRPr="00925102" w:rsidRDefault="00131EEC" w:rsidP="00131EEC">
            <w:pPr>
              <w:pStyle w:val="ListParagraph"/>
              <w:numPr>
                <w:ilvl w:val="0"/>
                <w:numId w:val="27"/>
              </w:numPr>
              <w:rPr>
                <w:rFonts w:ascii="YaleNew" w:eastAsia="Times New Roman" w:hAnsi="YaleNew" w:cs="Arial"/>
                <w:color w:val="000000"/>
              </w:rPr>
            </w:pPr>
            <w:r>
              <w:rPr>
                <w:rFonts w:ascii="YaleNew" w:eastAsia="Times New Roman" w:hAnsi="YaleNew" w:cs="Arial"/>
                <w:color w:val="000000"/>
              </w:rPr>
              <w:t>E</w:t>
            </w:r>
            <w:r w:rsidRPr="00925102">
              <w:rPr>
                <w:rFonts w:ascii="YaleNew" w:eastAsia="Times New Roman" w:hAnsi="YaleNew" w:cs="Arial"/>
                <w:color w:val="000000"/>
              </w:rPr>
              <w:t xml:space="preserve">xcerpts from Edward Said’s </w:t>
            </w:r>
            <w:r w:rsidRPr="00925102">
              <w:rPr>
                <w:rFonts w:ascii="YaleNew" w:eastAsia="Times New Roman" w:hAnsi="YaleNew" w:cs="Arial"/>
                <w:i/>
                <w:iCs/>
                <w:color w:val="000000"/>
              </w:rPr>
              <w:t>Culture and Empire</w:t>
            </w:r>
            <w:r>
              <w:rPr>
                <w:rFonts w:ascii="YaleNew" w:eastAsia="Times New Roman" w:hAnsi="YaleNew" w:cs="Arial"/>
                <w:i/>
                <w:iCs/>
                <w:color w:val="000000"/>
              </w:rPr>
              <w:t xml:space="preserve"> </w:t>
            </w:r>
            <w:r>
              <w:rPr>
                <w:rFonts w:ascii="YaleNew" w:eastAsia="Times New Roman" w:hAnsi="YaleNew" w:cs="Arial"/>
                <w:color w:val="000000"/>
              </w:rPr>
              <w:t>(1994).</w:t>
            </w:r>
          </w:p>
        </w:tc>
      </w:tr>
      <w:tr w:rsidR="00131EEC" w:rsidRPr="003C2091" w14:paraId="4C77B733" w14:textId="77777777" w:rsidTr="007320A5">
        <w:tc>
          <w:tcPr>
            <w:tcW w:w="2335" w:type="dxa"/>
            <w:vMerge w:val="restart"/>
          </w:tcPr>
          <w:p w14:paraId="40EE5584" w14:textId="293AF04A" w:rsidR="00131EEC" w:rsidRPr="007666EB" w:rsidRDefault="00131EEC" w:rsidP="00131EEC">
            <w:pPr>
              <w:rPr>
                <w:rFonts w:ascii="YaleNew" w:eastAsia="Times New Roman" w:hAnsi="YaleNew" w:cs="Times New Roman"/>
                <w:sz w:val="24"/>
                <w:szCs w:val="24"/>
              </w:rPr>
            </w:pPr>
            <w:r w:rsidRPr="007666EB">
              <w:rPr>
                <w:rFonts w:ascii="YaleNew" w:eastAsia="Times New Roman" w:hAnsi="YaleNew" w:cs="Arial"/>
                <w:b/>
                <w:bCs/>
                <w:color w:val="000000"/>
              </w:rPr>
              <w:t>Week 6</w:t>
            </w:r>
          </w:p>
          <w:p w14:paraId="12536E44" w14:textId="77777777" w:rsidR="00131EEC" w:rsidRPr="007666EB" w:rsidRDefault="00131EEC" w:rsidP="00131EEC">
            <w:pPr>
              <w:rPr>
                <w:rFonts w:ascii="YaleNew" w:eastAsia="Times New Roman" w:hAnsi="YaleNew" w:cs="Times New Roman"/>
                <w:sz w:val="24"/>
                <w:szCs w:val="24"/>
              </w:rPr>
            </w:pPr>
            <w:r w:rsidRPr="007666EB">
              <w:rPr>
                <w:rFonts w:ascii="YaleNew" w:eastAsia="Times New Roman" w:hAnsi="YaleNew" w:cs="Arial"/>
                <w:color w:val="000000"/>
              </w:rPr>
              <w:t>Topic(s): 1898 Spanish American War, US overseas territories</w:t>
            </w:r>
          </w:p>
          <w:p w14:paraId="02AE0423" w14:textId="77777777" w:rsidR="00131EEC" w:rsidRPr="007666EB" w:rsidRDefault="00131EEC" w:rsidP="00131EEC">
            <w:pPr>
              <w:rPr>
                <w:rFonts w:ascii="YaleNew" w:eastAsia="Times New Roman" w:hAnsi="YaleNew" w:cs="Arial"/>
                <w:b/>
                <w:bCs/>
                <w:color w:val="000000"/>
              </w:rPr>
            </w:pPr>
          </w:p>
        </w:tc>
        <w:tc>
          <w:tcPr>
            <w:tcW w:w="7117" w:type="dxa"/>
          </w:tcPr>
          <w:p w14:paraId="599C79B1" w14:textId="77777777" w:rsidR="00131EEC" w:rsidRPr="007666EB" w:rsidRDefault="00131EEC" w:rsidP="00131EEC">
            <w:pPr>
              <w:rPr>
                <w:rFonts w:ascii="YaleNew" w:eastAsia="Times New Roman" w:hAnsi="YaleNew" w:cs="Arial"/>
                <w:color w:val="000000"/>
              </w:rPr>
            </w:pPr>
            <w:r w:rsidRPr="007666EB">
              <w:rPr>
                <w:rFonts w:ascii="YaleNew" w:eastAsia="Times New Roman" w:hAnsi="YaleNew" w:cs="Arial"/>
                <w:color w:val="000000"/>
              </w:rPr>
              <w:t xml:space="preserve">Monday, 10/4: </w:t>
            </w:r>
          </w:p>
          <w:p w14:paraId="68E172A0" w14:textId="5A17CD0E" w:rsidR="00131EEC" w:rsidRPr="007666EB" w:rsidRDefault="00131EEC" w:rsidP="00131EEC">
            <w:pPr>
              <w:pStyle w:val="ListParagraph"/>
              <w:numPr>
                <w:ilvl w:val="0"/>
                <w:numId w:val="28"/>
              </w:numPr>
              <w:rPr>
                <w:rFonts w:ascii="YaleNew" w:eastAsia="Times New Roman" w:hAnsi="YaleNew" w:cs="Arial"/>
                <w:b/>
                <w:bCs/>
                <w:color w:val="000000"/>
              </w:rPr>
            </w:pPr>
            <w:r>
              <w:rPr>
                <w:rFonts w:ascii="YaleNew" w:eastAsia="Times New Roman" w:hAnsi="YaleNew" w:cs="Arial"/>
                <w:color w:val="000000"/>
              </w:rPr>
              <w:t xml:space="preserve">“The Dark History of Bananas,” </w:t>
            </w:r>
            <w:r>
              <w:rPr>
                <w:rFonts w:ascii="YaleNew" w:eastAsia="Times New Roman" w:hAnsi="YaleNew" w:cs="Arial"/>
                <w:i/>
                <w:iCs/>
                <w:color w:val="000000"/>
              </w:rPr>
              <w:t xml:space="preserve">TED-Ed, </w:t>
            </w:r>
            <w:r>
              <w:rPr>
                <w:rFonts w:ascii="YaleNew" w:eastAsia="Times New Roman" w:hAnsi="YaleNew" w:cs="Arial"/>
                <w:color w:val="000000"/>
              </w:rPr>
              <w:t xml:space="preserve">November 2020, </w:t>
            </w:r>
            <w:hyperlink r:id="rId19" w:history="1">
              <w:r w:rsidRPr="00A22E37">
                <w:rPr>
                  <w:rStyle w:val="Hyperlink"/>
                  <w:rFonts w:ascii="YaleNew" w:eastAsia="Times New Roman" w:hAnsi="YaleNew" w:cs="Arial"/>
                </w:rPr>
                <w:t>https://youtu.be/esvycD1O3cM</w:t>
              </w:r>
            </w:hyperlink>
            <w:r>
              <w:rPr>
                <w:rFonts w:ascii="YaleNew" w:eastAsia="Times New Roman" w:hAnsi="YaleNew" w:cs="Arial"/>
                <w:color w:val="000000"/>
              </w:rPr>
              <w:t xml:space="preserve"> </w:t>
            </w:r>
          </w:p>
        </w:tc>
      </w:tr>
      <w:tr w:rsidR="00131EEC" w:rsidRPr="003C2091" w14:paraId="749BAB26" w14:textId="77777777" w:rsidTr="007320A5">
        <w:tc>
          <w:tcPr>
            <w:tcW w:w="2335" w:type="dxa"/>
            <w:vMerge/>
          </w:tcPr>
          <w:p w14:paraId="65AFCD03" w14:textId="77777777" w:rsidR="00131EEC" w:rsidRPr="007666EB" w:rsidRDefault="00131EEC" w:rsidP="00131EEC">
            <w:pPr>
              <w:rPr>
                <w:rFonts w:ascii="YaleNew" w:eastAsia="Times New Roman" w:hAnsi="YaleNew" w:cs="Arial"/>
                <w:b/>
                <w:bCs/>
                <w:color w:val="000000"/>
              </w:rPr>
            </w:pPr>
          </w:p>
        </w:tc>
        <w:tc>
          <w:tcPr>
            <w:tcW w:w="7117" w:type="dxa"/>
          </w:tcPr>
          <w:p w14:paraId="494222C8" w14:textId="77777777" w:rsidR="00131EEC" w:rsidRPr="007666EB" w:rsidRDefault="00131EEC" w:rsidP="00131EEC">
            <w:pPr>
              <w:rPr>
                <w:rFonts w:ascii="YaleNew" w:eastAsia="Times New Roman" w:hAnsi="YaleNew" w:cs="Arial"/>
                <w:color w:val="000000"/>
              </w:rPr>
            </w:pPr>
            <w:r w:rsidRPr="007666EB">
              <w:rPr>
                <w:rFonts w:ascii="YaleNew" w:eastAsia="Times New Roman" w:hAnsi="YaleNew" w:cs="Arial"/>
                <w:color w:val="000000"/>
              </w:rPr>
              <w:t>Wednesday, 10/6:</w:t>
            </w:r>
          </w:p>
          <w:p w14:paraId="2458CF73" w14:textId="5465D391" w:rsidR="00131EEC" w:rsidRPr="007666EB" w:rsidRDefault="00131EEC" w:rsidP="00131EEC">
            <w:pPr>
              <w:pStyle w:val="ListParagraph"/>
              <w:numPr>
                <w:ilvl w:val="0"/>
                <w:numId w:val="28"/>
              </w:numPr>
              <w:rPr>
                <w:rFonts w:ascii="YaleNew" w:eastAsia="Times New Roman" w:hAnsi="YaleNew" w:cs="Arial"/>
                <w:color w:val="000000"/>
              </w:rPr>
            </w:pPr>
            <w:proofErr w:type="spellStart"/>
            <w:r w:rsidRPr="007666EB">
              <w:rPr>
                <w:rFonts w:ascii="YaleNew" w:eastAsia="Times New Roman" w:hAnsi="YaleNew" w:cs="Arial"/>
                <w:color w:val="000000"/>
              </w:rPr>
              <w:t>Tabe</w:t>
            </w:r>
            <w:proofErr w:type="spellEnd"/>
            <w:r w:rsidRPr="007666EB">
              <w:rPr>
                <w:rFonts w:ascii="YaleNew" w:eastAsia="Times New Roman" w:hAnsi="YaleNew" w:cs="Arial"/>
                <w:color w:val="000000"/>
              </w:rPr>
              <w:t xml:space="preserve"> </w:t>
            </w:r>
            <w:proofErr w:type="spellStart"/>
            <w:r w:rsidRPr="007666EB">
              <w:rPr>
                <w:rFonts w:ascii="YaleNew" w:eastAsia="Times New Roman" w:hAnsi="YaleNew" w:cs="Arial"/>
                <w:color w:val="000000"/>
              </w:rPr>
              <w:t>Ritsert</w:t>
            </w:r>
            <w:proofErr w:type="spellEnd"/>
            <w:r w:rsidRPr="007666EB">
              <w:rPr>
                <w:rFonts w:ascii="YaleNew" w:eastAsia="Times New Roman" w:hAnsi="YaleNew" w:cs="Arial"/>
                <w:color w:val="000000"/>
              </w:rPr>
              <w:t xml:space="preserve"> Bergman, “Polite </w:t>
            </w:r>
            <w:proofErr w:type="gramStart"/>
            <w:r w:rsidRPr="007666EB">
              <w:rPr>
                <w:rFonts w:ascii="YaleNew" w:eastAsia="Times New Roman" w:hAnsi="YaleNew" w:cs="Arial"/>
                <w:color w:val="000000"/>
              </w:rPr>
              <w:t>Conquest?:</w:t>
            </w:r>
            <w:proofErr w:type="gramEnd"/>
            <w:r w:rsidRPr="007666EB">
              <w:rPr>
                <w:rFonts w:ascii="YaleNew" w:eastAsia="Times New Roman" w:hAnsi="YaleNew" w:cs="Arial"/>
                <w:color w:val="000000"/>
              </w:rPr>
              <w:t xml:space="preserve"> The New York Times and The Nation on the American Occupation of Haiti,” </w:t>
            </w:r>
            <w:r w:rsidRPr="007666EB">
              <w:rPr>
                <w:rFonts w:ascii="YaleNew" w:eastAsia="Times New Roman" w:hAnsi="YaleNew" w:cs="Arial"/>
                <w:i/>
                <w:iCs/>
                <w:color w:val="000000"/>
              </w:rPr>
              <w:t>Journal of Haitian Studies</w:t>
            </w:r>
            <w:r w:rsidRPr="007666EB">
              <w:rPr>
                <w:rFonts w:ascii="YaleNew" w:eastAsia="Times New Roman" w:hAnsi="YaleNew" w:cs="Arial"/>
                <w:color w:val="000000"/>
              </w:rPr>
              <w:t xml:space="preserve"> 17:2 (2011): 33-49.  </w:t>
            </w:r>
          </w:p>
        </w:tc>
      </w:tr>
      <w:tr w:rsidR="00131EEC" w:rsidRPr="003C2091" w14:paraId="725A58EE" w14:textId="77777777" w:rsidTr="007320A5">
        <w:tc>
          <w:tcPr>
            <w:tcW w:w="2335" w:type="dxa"/>
            <w:vMerge w:val="restart"/>
          </w:tcPr>
          <w:p w14:paraId="0A3FCA32" w14:textId="552115EE" w:rsidR="00131EEC" w:rsidRPr="007666EB" w:rsidRDefault="00131EEC" w:rsidP="00131EEC">
            <w:pPr>
              <w:rPr>
                <w:rFonts w:ascii="YaleNew" w:eastAsia="Times New Roman" w:hAnsi="YaleNew" w:cs="Arial"/>
                <w:b/>
                <w:bCs/>
                <w:color w:val="000000"/>
              </w:rPr>
            </w:pPr>
            <w:r w:rsidRPr="007666EB">
              <w:rPr>
                <w:rFonts w:ascii="YaleNew" w:eastAsia="Times New Roman" w:hAnsi="YaleNew" w:cs="Arial"/>
                <w:b/>
                <w:bCs/>
                <w:color w:val="000000"/>
              </w:rPr>
              <w:t>Week 7</w:t>
            </w:r>
          </w:p>
          <w:p w14:paraId="4C3C857A" w14:textId="3EC32907" w:rsidR="00131EEC" w:rsidRPr="007666EB" w:rsidRDefault="00131EEC" w:rsidP="00131EEC">
            <w:pPr>
              <w:rPr>
                <w:rFonts w:ascii="YaleNew" w:eastAsia="Times New Roman" w:hAnsi="YaleNew" w:cs="Times New Roman"/>
                <w:sz w:val="24"/>
                <w:szCs w:val="24"/>
              </w:rPr>
            </w:pPr>
            <w:r w:rsidRPr="007666EB">
              <w:rPr>
                <w:rFonts w:ascii="YaleNew" w:eastAsia="Times New Roman" w:hAnsi="YaleNew" w:cs="Arial"/>
                <w:color w:val="000000"/>
              </w:rPr>
              <w:t xml:space="preserve">Topic(s): Human Zoos, Scientific Racism, </w:t>
            </w:r>
            <w:r>
              <w:rPr>
                <w:rFonts w:ascii="YaleNew" w:eastAsia="Times New Roman" w:hAnsi="YaleNew" w:cs="Arial"/>
                <w:color w:val="000000"/>
              </w:rPr>
              <w:t xml:space="preserve">and </w:t>
            </w:r>
            <w:r w:rsidRPr="007666EB">
              <w:rPr>
                <w:rFonts w:ascii="YaleNew" w:eastAsia="Times New Roman" w:hAnsi="YaleNew" w:cs="Arial"/>
                <w:color w:val="000000"/>
              </w:rPr>
              <w:t xml:space="preserve">Expositions </w:t>
            </w:r>
          </w:p>
          <w:p w14:paraId="72A9B306" w14:textId="77777777" w:rsidR="00131EEC" w:rsidRPr="007666EB" w:rsidRDefault="00131EEC" w:rsidP="00131EEC">
            <w:pPr>
              <w:rPr>
                <w:rFonts w:ascii="YaleNew" w:eastAsia="Times New Roman" w:hAnsi="YaleNew" w:cs="Arial"/>
                <w:b/>
                <w:bCs/>
                <w:color w:val="000000"/>
              </w:rPr>
            </w:pPr>
          </w:p>
        </w:tc>
        <w:tc>
          <w:tcPr>
            <w:tcW w:w="7117" w:type="dxa"/>
          </w:tcPr>
          <w:p w14:paraId="5F2DB4EE" w14:textId="77777777" w:rsidR="00131EEC" w:rsidRPr="007666EB" w:rsidRDefault="00131EEC" w:rsidP="00131EEC">
            <w:pPr>
              <w:rPr>
                <w:rFonts w:ascii="YaleNew" w:eastAsia="Times New Roman" w:hAnsi="YaleNew" w:cs="Arial"/>
                <w:color w:val="000000"/>
              </w:rPr>
            </w:pPr>
            <w:r w:rsidRPr="007666EB">
              <w:rPr>
                <w:rFonts w:ascii="YaleNew" w:eastAsia="Times New Roman" w:hAnsi="YaleNew" w:cs="Arial"/>
                <w:color w:val="000000"/>
              </w:rPr>
              <w:t xml:space="preserve">Monday, 10/11: </w:t>
            </w:r>
          </w:p>
          <w:p w14:paraId="7345EBCE" w14:textId="1FA384E3" w:rsidR="00131EEC" w:rsidRPr="007666EB" w:rsidRDefault="00131EEC" w:rsidP="00131EEC">
            <w:pPr>
              <w:pStyle w:val="ListParagraph"/>
              <w:numPr>
                <w:ilvl w:val="0"/>
                <w:numId w:val="28"/>
              </w:numPr>
              <w:rPr>
                <w:rFonts w:ascii="YaleNew" w:eastAsia="Times New Roman" w:hAnsi="YaleNew" w:cs="Arial"/>
                <w:b/>
                <w:bCs/>
                <w:color w:val="000000"/>
              </w:rPr>
            </w:pPr>
            <w:r w:rsidRPr="007666EB">
              <w:rPr>
                <w:rFonts w:ascii="YaleNew" w:eastAsia="Times New Roman" w:hAnsi="YaleNew" w:cs="Arial"/>
                <w:color w:val="000000"/>
              </w:rPr>
              <w:t>W. Putnam, "Please don't feed the natives": Human zoos, colonial desire, and bodies on display. French Literature Series, 39 (2012), 55-68.  </w:t>
            </w:r>
          </w:p>
        </w:tc>
      </w:tr>
      <w:tr w:rsidR="00131EEC" w:rsidRPr="003C2091" w14:paraId="2679A5E1" w14:textId="77777777" w:rsidTr="007320A5">
        <w:tc>
          <w:tcPr>
            <w:tcW w:w="2335" w:type="dxa"/>
            <w:vMerge/>
          </w:tcPr>
          <w:p w14:paraId="05B7448A" w14:textId="77777777" w:rsidR="00131EEC" w:rsidRPr="007666EB" w:rsidRDefault="00131EEC" w:rsidP="00131EEC">
            <w:pPr>
              <w:rPr>
                <w:rFonts w:ascii="YaleNew" w:eastAsia="Times New Roman" w:hAnsi="YaleNew" w:cs="Arial"/>
                <w:b/>
                <w:bCs/>
                <w:color w:val="000000"/>
              </w:rPr>
            </w:pPr>
          </w:p>
        </w:tc>
        <w:tc>
          <w:tcPr>
            <w:tcW w:w="7117" w:type="dxa"/>
          </w:tcPr>
          <w:p w14:paraId="5848CFA6" w14:textId="77777777" w:rsidR="00131EEC" w:rsidRPr="007666EB" w:rsidRDefault="00131EEC" w:rsidP="00131EEC">
            <w:pPr>
              <w:rPr>
                <w:rFonts w:ascii="YaleNew" w:eastAsia="Times New Roman" w:hAnsi="YaleNew" w:cs="Arial"/>
                <w:color w:val="000000"/>
              </w:rPr>
            </w:pPr>
            <w:r w:rsidRPr="007666EB">
              <w:rPr>
                <w:rFonts w:ascii="YaleNew" w:eastAsia="Times New Roman" w:hAnsi="YaleNew" w:cs="Arial"/>
                <w:color w:val="000000"/>
              </w:rPr>
              <w:t>Wednesday, 10/13:</w:t>
            </w:r>
          </w:p>
          <w:p w14:paraId="62CD18AE" w14:textId="087689F9" w:rsidR="00131EEC" w:rsidRPr="007666EB" w:rsidRDefault="00131EEC" w:rsidP="00131EEC">
            <w:pPr>
              <w:pStyle w:val="ListParagraph"/>
              <w:numPr>
                <w:ilvl w:val="0"/>
                <w:numId w:val="28"/>
              </w:numPr>
              <w:rPr>
                <w:rFonts w:ascii="YaleNew" w:eastAsia="Times New Roman" w:hAnsi="YaleNew" w:cs="Arial"/>
                <w:color w:val="000000"/>
              </w:rPr>
            </w:pPr>
            <w:r w:rsidRPr="007666EB">
              <w:rPr>
                <w:rFonts w:ascii="YaleNew" w:eastAsia="Times New Roman" w:hAnsi="YaleNew" w:cs="Arial"/>
                <w:color w:val="000000"/>
              </w:rPr>
              <w:t>Literature review due</w:t>
            </w:r>
          </w:p>
        </w:tc>
      </w:tr>
      <w:tr w:rsidR="00131EEC" w:rsidRPr="003C2091" w14:paraId="477411DA" w14:textId="77777777" w:rsidTr="007320A5">
        <w:tc>
          <w:tcPr>
            <w:tcW w:w="2335" w:type="dxa"/>
            <w:vMerge w:val="restart"/>
          </w:tcPr>
          <w:p w14:paraId="23A45118" w14:textId="77777777"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b/>
                <w:bCs/>
                <w:color w:val="000000"/>
              </w:rPr>
              <w:t>Week 8: Presentations and consultations</w:t>
            </w:r>
          </w:p>
          <w:p w14:paraId="3A604B4B" w14:textId="77777777" w:rsidR="00131EEC" w:rsidRPr="003C2091" w:rsidRDefault="00131EEC" w:rsidP="00131EEC">
            <w:pPr>
              <w:rPr>
                <w:rFonts w:ascii="YaleNew" w:eastAsia="Times New Roman" w:hAnsi="YaleNew" w:cs="Arial"/>
                <w:b/>
                <w:bCs/>
                <w:color w:val="000000"/>
              </w:rPr>
            </w:pPr>
          </w:p>
        </w:tc>
        <w:tc>
          <w:tcPr>
            <w:tcW w:w="7117" w:type="dxa"/>
          </w:tcPr>
          <w:p w14:paraId="14EAA754" w14:textId="5DC57944" w:rsidR="00131EEC" w:rsidRPr="003C2091" w:rsidRDefault="00131EEC" w:rsidP="00131EEC">
            <w:pPr>
              <w:rPr>
                <w:rFonts w:ascii="YaleNew" w:eastAsia="Times New Roman" w:hAnsi="YaleNew" w:cs="Arial"/>
                <w:color w:val="000000"/>
              </w:rPr>
            </w:pPr>
            <w:r w:rsidRPr="003C2091">
              <w:rPr>
                <w:rFonts w:ascii="YaleNew" w:eastAsia="Times New Roman" w:hAnsi="YaleNew" w:cs="Arial"/>
                <w:color w:val="000000"/>
              </w:rPr>
              <w:t xml:space="preserve">Monday, 10/18: Presentations </w:t>
            </w:r>
          </w:p>
          <w:p w14:paraId="1B3557A9" w14:textId="1EE66616" w:rsidR="00131EEC" w:rsidRPr="003C2091" w:rsidRDefault="00131EEC" w:rsidP="00131EEC">
            <w:pPr>
              <w:rPr>
                <w:rFonts w:ascii="YaleNew" w:eastAsia="Times New Roman" w:hAnsi="YaleNew" w:cs="Arial"/>
                <w:color w:val="000000"/>
              </w:rPr>
            </w:pPr>
          </w:p>
        </w:tc>
      </w:tr>
      <w:tr w:rsidR="00131EEC" w:rsidRPr="003C2091" w14:paraId="176F0CAD" w14:textId="77777777" w:rsidTr="007320A5">
        <w:tc>
          <w:tcPr>
            <w:tcW w:w="2335" w:type="dxa"/>
            <w:vMerge/>
          </w:tcPr>
          <w:p w14:paraId="2BD27165" w14:textId="77777777" w:rsidR="00131EEC" w:rsidRPr="003C2091" w:rsidRDefault="00131EEC" w:rsidP="00131EEC">
            <w:pPr>
              <w:rPr>
                <w:rFonts w:ascii="YaleNew" w:eastAsia="Times New Roman" w:hAnsi="YaleNew" w:cs="Arial"/>
                <w:b/>
                <w:bCs/>
                <w:color w:val="000000"/>
              </w:rPr>
            </w:pPr>
          </w:p>
        </w:tc>
        <w:tc>
          <w:tcPr>
            <w:tcW w:w="7117" w:type="dxa"/>
          </w:tcPr>
          <w:p w14:paraId="10883BB9" w14:textId="77777777" w:rsidR="00131EEC" w:rsidRDefault="00131EEC" w:rsidP="00131EEC">
            <w:pPr>
              <w:rPr>
                <w:rFonts w:ascii="YaleNew" w:eastAsia="Times New Roman" w:hAnsi="YaleNew" w:cs="Arial"/>
                <w:color w:val="000000"/>
              </w:rPr>
            </w:pPr>
            <w:r w:rsidRPr="003C2091">
              <w:rPr>
                <w:rFonts w:ascii="YaleNew" w:eastAsia="Times New Roman" w:hAnsi="YaleNew" w:cs="Arial"/>
                <w:color w:val="000000"/>
              </w:rPr>
              <w:t>Wednesday, 10/20: NO CLASS</w:t>
            </w:r>
          </w:p>
          <w:p w14:paraId="4354EE1B" w14:textId="7BCA0755" w:rsidR="00131EEC" w:rsidRPr="003C2091" w:rsidRDefault="00131EEC" w:rsidP="00131EEC">
            <w:pPr>
              <w:rPr>
                <w:rFonts w:ascii="YaleNew" w:eastAsia="Times New Roman" w:hAnsi="YaleNew" w:cs="Arial"/>
                <w:color w:val="000000"/>
              </w:rPr>
            </w:pPr>
          </w:p>
        </w:tc>
      </w:tr>
      <w:tr w:rsidR="00131EEC" w:rsidRPr="003C2091" w14:paraId="50012B64" w14:textId="77777777" w:rsidTr="007320A5">
        <w:tc>
          <w:tcPr>
            <w:tcW w:w="2335" w:type="dxa"/>
          </w:tcPr>
          <w:p w14:paraId="322DA523" w14:textId="56B06135" w:rsidR="00131EEC" w:rsidRPr="003C2091" w:rsidRDefault="00131EEC" w:rsidP="00131EEC">
            <w:pPr>
              <w:jc w:val="center"/>
              <w:rPr>
                <w:rFonts w:ascii="YaleNew" w:eastAsia="Times New Roman" w:hAnsi="YaleNew" w:cs="Arial"/>
                <w:b/>
                <w:bCs/>
                <w:color w:val="000000"/>
              </w:rPr>
            </w:pPr>
            <w:r w:rsidRPr="003C2091">
              <w:rPr>
                <w:rFonts w:ascii="YaleNew" w:eastAsia="Times New Roman" w:hAnsi="YaleNew" w:cs="Arial"/>
                <w:b/>
                <w:bCs/>
                <w:color w:val="000000"/>
              </w:rPr>
              <w:t>Week</w:t>
            </w:r>
          </w:p>
        </w:tc>
        <w:tc>
          <w:tcPr>
            <w:tcW w:w="7117" w:type="dxa"/>
          </w:tcPr>
          <w:p w14:paraId="1FDAD532" w14:textId="77777777" w:rsidR="00131EEC" w:rsidRDefault="00131EEC" w:rsidP="00131EEC">
            <w:pPr>
              <w:jc w:val="center"/>
              <w:rPr>
                <w:rFonts w:ascii="YaleNew" w:eastAsia="Times New Roman" w:hAnsi="YaleNew" w:cs="Arial"/>
                <w:b/>
                <w:bCs/>
                <w:color w:val="000000"/>
              </w:rPr>
            </w:pPr>
            <w:r w:rsidRPr="003C2091">
              <w:rPr>
                <w:rFonts w:ascii="YaleNew" w:eastAsia="Times New Roman" w:hAnsi="YaleNew" w:cs="Arial"/>
                <w:b/>
                <w:bCs/>
                <w:color w:val="000000"/>
              </w:rPr>
              <w:t>Assignments, Readings, and/or Materials</w:t>
            </w:r>
          </w:p>
          <w:p w14:paraId="1C24EF68" w14:textId="4DB47AE0" w:rsidR="00C80834" w:rsidRPr="003C2091" w:rsidRDefault="00C80834" w:rsidP="00131EEC">
            <w:pPr>
              <w:jc w:val="center"/>
              <w:rPr>
                <w:rFonts w:ascii="YaleNew" w:eastAsia="Times New Roman" w:hAnsi="YaleNew" w:cs="Arial"/>
                <w:color w:val="000000"/>
              </w:rPr>
            </w:pPr>
          </w:p>
        </w:tc>
      </w:tr>
      <w:tr w:rsidR="00131EEC" w:rsidRPr="003C2091" w14:paraId="7ECD7B0C" w14:textId="77777777" w:rsidTr="00131EEC">
        <w:tc>
          <w:tcPr>
            <w:tcW w:w="9452" w:type="dxa"/>
            <w:gridSpan w:val="2"/>
            <w:shd w:val="clear" w:color="auto" w:fill="B4C6E7" w:themeFill="accent1" w:themeFillTint="66"/>
          </w:tcPr>
          <w:p w14:paraId="6AD78B1D" w14:textId="699DFA07" w:rsidR="00131EEC" w:rsidRPr="003C2091"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 xml:space="preserve">Section 3: Empires in the Postcolonial Context             Focus Event(s): 1952-60 Mau </w:t>
            </w:r>
            <w:proofErr w:type="spellStart"/>
            <w:r w:rsidRPr="003C2091">
              <w:rPr>
                <w:rFonts w:ascii="YaleNew" w:eastAsia="Times New Roman" w:hAnsi="YaleNew" w:cs="Arial"/>
                <w:b/>
                <w:bCs/>
                <w:color w:val="000000"/>
              </w:rPr>
              <w:t>Mau</w:t>
            </w:r>
            <w:proofErr w:type="spellEnd"/>
            <w:r w:rsidRPr="003C2091">
              <w:rPr>
                <w:rFonts w:ascii="YaleNew" w:eastAsia="Times New Roman" w:hAnsi="YaleNew" w:cs="Arial"/>
                <w:b/>
                <w:bCs/>
                <w:color w:val="000000"/>
              </w:rPr>
              <w:t xml:space="preserve"> Uprising</w:t>
            </w:r>
          </w:p>
          <w:p w14:paraId="5817F7A9" w14:textId="6D670545" w:rsidR="00131EEC" w:rsidRPr="003C2091" w:rsidRDefault="00131EEC" w:rsidP="002D4A84">
            <w:pPr>
              <w:rPr>
                <w:rFonts w:ascii="YaleNew" w:eastAsia="Times New Roman" w:hAnsi="YaleNew" w:cs="Arial"/>
                <w:b/>
                <w:bCs/>
                <w:color w:val="000000"/>
              </w:rPr>
            </w:pPr>
            <w:r w:rsidRPr="003C2091">
              <w:rPr>
                <w:rFonts w:ascii="YaleNew" w:eastAsia="Times New Roman" w:hAnsi="YaleNew" w:cs="Arial"/>
                <w:b/>
                <w:bCs/>
                <w:color w:val="000000"/>
              </w:rPr>
              <w:t xml:space="preserve">                                                                                                                               1954-62 Algerian War</w:t>
            </w:r>
          </w:p>
        </w:tc>
      </w:tr>
      <w:tr w:rsidR="00131EEC" w:rsidRPr="003C2091" w14:paraId="3CC03367" w14:textId="77777777" w:rsidTr="007320A5">
        <w:tc>
          <w:tcPr>
            <w:tcW w:w="2335" w:type="dxa"/>
            <w:vMerge w:val="restart"/>
          </w:tcPr>
          <w:p w14:paraId="16AC8805" w14:textId="71533D80"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b/>
                <w:bCs/>
                <w:color w:val="000000"/>
              </w:rPr>
              <w:t>Week 9</w:t>
            </w:r>
          </w:p>
          <w:p w14:paraId="041C13A4" w14:textId="5C6209EB" w:rsidR="00131EEC" w:rsidRPr="003C2091" w:rsidRDefault="00131EEC" w:rsidP="00131EEC">
            <w:pPr>
              <w:rPr>
                <w:rFonts w:ascii="YaleNew" w:eastAsia="Times New Roman" w:hAnsi="YaleNew" w:cs="Arial"/>
                <w:b/>
                <w:bCs/>
                <w:color w:val="000000"/>
              </w:rPr>
            </w:pPr>
            <w:r w:rsidRPr="003C2091">
              <w:rPr>
                <w:rFonts w:ascii="YaleNew" w:eastAsia="Times New Roman" w:hAnsi="YaleNew" w:cs="Arial"/>
                <w:color w:val="000000"/>
              </w:rPr>
              <w:t xml:space="preserve">Topic(s): colonial troops in WWI and WWII; </w:t>
            </w:r>
            <w:r>
              <w:rPr>
                <w:rFonts w:ascii="YaleNew" w:eastAsia="Times New Roman" w:hAnsi="YaleNew" w:cs="Arial"/>
                <w:color w:val="000000"/>
              </w:rPr>
              <w:t>post wars decolonization debates</w:t>
            </w:r>
          </w:p>
        </w:tc>
        <w:tc>
          <w:tcPr>
            <w:tcW w:w="7117" w:type="dxa"/>
          </w:tcPr>
          <w:p w14:paraId="0B5B2626" w14:textId="77777777" w:rsidR="00131EEC" w:rsidRPr="007666EB" w:rsidRDefault="00131EEC" w:rsidP="00131EEC">
            <w:pPr>
              <w:rPr>
                <w:rFonts w:ascii="YaleNew" w:eastAsia="Times New Roman" w:hAnsi="YaleNew" w:cs="Arial"/>
                <w:color w:val="000000"/>
              </w:rPr>
            </w:pPr>
            <w:r w:rsidRPr="007666EB">
              <w:rPr>
                <w:rFonts w:ascii="YaleNew" w:eastAsia="Times New Roman" w:hAnsi="YaleNew" w:cs="Arial"/>
                <w:color w:val="000000"/>
              </w:rPr>
              <w:t xml:space="preserve">Monday, 10/25: </w:t>
            </w:r>
          </w:p>
          <w:p w14:paraId="442A3699" w14:textId="60C32760" w:rsidR="00131EEC" w:rsidRPr="007666EB" w:rsidRDefault="00131EEC" w:rsidP="00131EEC">
            <w:pPr>
              <w:pStyle w:val="ListParagraph"/>
              <w:numPr>
                <w:ilvl w:val="0"/>
                <w:numId w:val="28"/>
              </w:numPr>
              <w:rPr>
                <w:rFonts w:ascii="YaleNew" w:eastAsia="Times New Roman" w:hAnsi="YaleNew" w:cs="Arial"/>
                <w:b/>
                <w:bCs/>
                <w:color w:val="000000"/>
              </w:rPr>
            </w:pPr>
            <w:r w:rsidRPr="007666EB">
              <w:rPr>
                <w:rFonts w:ascii="YaleNew" w:eastAsia="Times New Roman" w:hAnsi="YaleNew" w:cs="Arial"/>
                <w:color w:val="000000"/>
              </w:rPr>
              <w:t>Christian Koller, “The Recruitment of Colonial Troops in Africa and Asia and their Deployment in Europe during the First World War,” Immigrants &amp; Minorities, 26:1-2 (2008): 111-133.</w:t>
            </w:r>
          </w:p>
        </w:tc>
      </w:tr>
      <w:tr w:rsidR="00131EEC" w:rsidRPr="003C2091" w14:paraId="1D0FEF74" w14:textId="77777777" w:rsidTr="007320A5">
        <w:tc>
          <w:tcPr>
            <w:tcW w:w="2335" w:type="dxa"/>
            <w:vMerge/>
          </w:tcPr>
          <w:p w14:paraId="7DE07938" w14:textId="77777777" w:rsidR="00131EEC" w:rsidRPr="003C2091" w:rsidRDefault="00131EEC" w:rsidP="00131EEC">
            <w:pPr>
              <w:rPr>
                <w:rFonts w:ascii="YaleNew" w:eastAsia="Times New Roman" w:hAnsi="YaleNew" w:cs="Arial"/>
                <w:b/>
                <w:bCs/>
                <w:color w:val="000000"/>
              </w:rPr>
            </w:pPr>
          </w:p>
        </w:tc>
        <w:tc>
          <w:tcPr>
            <w:tcW w:w="7117" w:type="dxa"/>
          </w:tcPr>
          <w:p w14:paraId="3FF1A928" w14:textId="48F6F207" w:rsidR="00131EEC" w:rsidRPr="0040033D" w:rsidRDefault="00131EEC" w:rsidP="00131EEC">
            <w:pPr>
              <w:rPr>
                <w:rFonts w:ascii="YaleNew" w:eastAsia="Times New Roman" w:hAnsi="YaleNew" w:cs="Arial"/>
                <w:color w:val="000000"/>
              </w:rPr>
            </w:pPr>
            <w:r w:rsidRPr="0040033D">
              <w:rPr>
                <w:rFonts w:ascii="YaleNew" w:eastAsia="Times New Roman" w:hAnsi="YaleNew" w:cs="Arial"/>
                <w:color w:val="000000"/>
              </w:rPr>
              <w:t xml:space="preserve">Wednesday, 10/27: </w:t>
            </w:r>
          </w:p>
          <w:p w14:paraId="279747CA" w14:textId="3AEA48C8" w:rsidR="00131EEC" w:rsidRPr="0039511B" w:rsidRDefault="00131EEC" w:rsidP="00131EEC">
            <w:pPr>
              <w:pStyle w:val="ListParagraph"/>
              <w:numPr>
                <w:ilvl w:val="0"/>
                <w:numId w:val="28"/>
              </w:numPr>
              <w:rPr>
                <w:rFonts w:ascii="YaleNew" w:eastAsia="Times New Roman" w:hAnsi="YaleNew" w:cs="Arial"/>
                <w:color w:val="000000"/>
              </w:rPr>
            </w:pPr>
            <w:r w:rsidRPr="0040033D">
              <w:rPr>
                <w:rFonts w:ascii="YaleNew" w:eastAsia="Times New Roman" w:hAnsi="YaleNew" w:cs="Arial"/>
                <w:color w:val="000000"/>
              </w:rPr>
              <w:t>Primary Source Analysis due</w:t>
            </w:r>
          </w:p>
        </w:tc>
      </w:tr>
      <w:tr w:rsidR="00131EEC" w:rsidRPr="003C2091" w14:paraId="029B2D46" w14:textId="77777777" w:rsidTr="007320A5">
        <w:tc>
          <w:tcPr>
            <w:tcW w:w="2335" w:type="dxa"/>
            <w:vMerge w:val="restart"/>
          </w:tcPr>
          <w:p w14:paraId="3EFF93C5" w14:textId="216B42E0"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b/>
                <w:bCs/>
                <w:color w:val="000000"/>
              </w:rPr>
              <w:t>Week 10</w:t>
            </w:r>
          </w:p>
          <w:p w14:paraId="6DD4B16C" w14:textId="3DA71F6A"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color w:val="000000"/>
              </w:rPr>
              <w:t xml:space="preserve">Topic(s): 1952-60 Mau </w:t>
            </w:r>
            <w:proofErr w:type="spellStart"/>
            <w:r w:rsidRPr="003C2091">
              <w:rPr>
                <w:rFonts w:ascii="YaleNew" w:eastAsia="Times New Roman" w:hAnsi="YaleNew" w:cs="Arial"/>
                <w:color w:val="000000"/>
              </w:rPr>
              <w:t>Mau</w:t>
            </w:r>
            <w:proofErr w:type="spellEnd"/>
            <w:r w:rsidRPr="003C2091">
              <w:rPr>
                <w:rFonts w:ascii="YaleNew" w:eastAsia="Times New Roman" w:hAnsi="YaleNew" w:cs="Arial"/>
                <w:color w:val="000000"/>
              </w:rPr>
              <w:t xml:space="preserve"> Uprising</w:t>
            </w:r>
          </w:p>
          <w:p w14:paraId="3D47C888" w14:textId="77777777" w:rsidR="00131EEC" w:rsidRPr="003C2091" w:rsidRDefault="00131EEC" w:rsidP="00131EEC">
            <w:pPr>
              <w:rPr>
                <w:rFonts w:ascii="YaleNew" w:eastAsia="Times New Roman" w:hAnsi="YaleNew" w:cs="Arial"/>
                <w:b/>
                <w:bCs/>
                <w:color w:val="000000"/>
              </w:rPr>
            </w:pPr>
          </w:p>
        </w:tc>
        <w:tc>
          <w:tcPr>
            <w:tcW w:w="7117" w:type="dxa"/>
          </w:tcPr>
          <w:p w14:paraId="6FCE967A" w14:textId="77777777" w:rsidR="00131EEC" w:rsidRDefault="00131EEC" w:rsidP="00131EEC">
            <w:pPr>
              <w:rPr>
                <w:rFonts w:ascii="YaleNew" w:eastAsia="Times New Roman" w:hAnsi="YaleNew" w:cs="Arial"/>
                <w:color w:val="000000"/>
              </w:rPr>
            </w:pPr>
            <w:r w:rsidRPr="003C2091">
              <w:rPr>
                <w:rFonts w:ascii="YaleNew" w:eastAsia="Times New Roman" w:hAnsi="YaleNew" w:cs="Arial"/>
                <w:color w:val="000000"/>
              </w:rPr>
              <w:t xml:space="preserve">Monday, 11/1: </w:t>
            </w:r>
          </w:p>
          <w:p w14:paraId="05E4D22A" w14:textId="7998D308" w:rsidR="00131EEC" w:rsidRPr="00C944F6" w:rsidRDefault="00131EEC" w:rsidP="00131EEC">
            <w:pPr>
              <w:pStyle w:val="ListParagraph"/>
              <w:numPr>
                <w:ilvl w:val="0"/>
                <w:numId w:val="32"/>
              </w:numPr>
              <w:rPr>
                <w:rFonts w:ascii="YaleNew" w:eastAsia="Times New Roman" w:hAnsi="YaleNew" w:cs="Arial"/>
                <w:b/>
                <w:bCs/>
                <w:color w:val="000000"/>
              </w:rPr>
            </w:pPr>
            <w:r w:rsidRPr="007B58FF">
              <w:rPr>
                <w:rFonts w:ascii="YaleNew" w:eastAsia="Times New Roman" w:hAnsi="YaleNew" w:cs="Arial"/>
                <w:color w:val="000000"/>
              </w:rPr>
              <w:t>Frantz Fanon excerpts</w:t>
            </w:r>
          </w:p>
        </w:tc>
      </w:tr>
      <w:tr w:rsidR="00131EEC" w:rsidRPr="003C2091" w14:paraId="32E3DC54" w14:textId="77777777" w:rsidTr="007320A5">
        <w:tc>
          <w:tcPr>
            <w:tcW w:w="2335" w:type="dxa"/>
            <w:vMerge/>
          </w:tcPr>
          <w:p w14:paraId="6082BE7A" w14:textId="77777777" w:rsidR="00131EEC" w:rsidRPr="003C2091" w:rsidRDefault="00131EEC" w:rsidP="00131EEC">
            <w:pPr>
              <w:rPr>
                <w:rFonts w:ascii="YaleNew" w:eastAsia="Times New Roman" w:hAnsi="YaleNew" w:cs="Arial"/>
                <w:b/>
                <w:bCs/>
                <w:color w:val="000000"/>
              </w:rPr>
            </w:pPr>
          </w:p>
        </w:tc>
        <w:tc>
          <w:tcPr>
            <w:tcW w:w="7117" w:type="dxa"/>
          </w:tcPr>
          <w:p w14:paraId="4ADD2E61" w14:textId="76E4E379" w:rsidR="00131EEC" w:rsidRDefault="00131EEC" w:rsidP="00131EEC">
            <w:pPr>
              <w:rPr>
                <w:rFonts w:ascii="YaleNew" w:eastAsia="Times New Roman" w:hAnsi="YaleNew" w:cs="Arial"/>
                <w:color w:val="000000"/>
              </w:rPr>
            </w:pPr>
            <w:r w:rsidRPr="003C2091">
              <w:rPr>
                <w:rFonts w:ascii="YaleNew" w:eastAsia="Times New Roman" w:hAnsi="YaleNew" w:cs="Arial"/>
                <w:color w:val="000000"/>
              </w:rPr>
              <w:t xml:space="preserve">Wednesday, 11/3: </w:t>
            </w:r>
          </w:p>
          <w:p w14:paraId="12D23C8B" w14:textId="44AFDA6C" w:rsidR="00131EEC" w:rsidRPr="003C2091" w:rsidRDefault="00131EEC" w:rsidP="00131EEC">
            <w:pPr>
              <w:pStyle w:val="ListParagraph"/>
              <w:numPr>
                <w:ilvl w:val="0"/>
                <w:numId w:val="32"/>
              </w:numPr>
              <w:rPr>
                <w:rFonts w:ascii="YaleNew" w:eastAsia="Times New Roman" w:hAnsi="YaleNew" w:cs="Arial"/>
                <w:b/>
                <w:bCs/>
                <w:color w:val="000000"/>
              </w:rPr>
            </w:pPr>
            <w:r w:rsidRPr="00C944F6">
              <w:rPr>
                <w:rFonts w:ascii="YaleNew" w:eastAsia="Times New Roman" w:hAnsi="YaleNew" w:cs="Arial"/>
                <w:color w:val="000000"/>
              </w:rPr>
              <w:t xml:space="preserve">Mau </w:t>
            </w:r>
            <w:proofErr w:type="spellStart"/>
            <w:r w:rsidRPr="00C944F6">
              <w:rPr>
                <w:rFonts w:ascii="YaleNew" w:eastAsia="Times New Roman" w:hAnsi="YaleNew" w:cs="Arial"/>
                <w:color w:val="000000"/>
              </w:rPr>
              <w:t>Mau</w:t>
            </w:r>
            <w:proofErr w:type="spellEnd"/>
            <w:r w:rsidRPr="00C944F6">
              <w:rPr>
                <w:rFonts w:ascii="YaleNew" w:eastAsia="Times New Roman" w:hAnsi="YaleNew" w:cs="Arial"/>
                <w:color w:val="000000"/>
              </w:rPr>
              <w:t xml:space="preserve"> Oral History Project</w:t>
            </w:r>
          </w:p>
        </w:tc>
      </w:tr>
      <w:tr w:rsidR="00131EEC" w:rsidRPr="003C2091" w14:paraId="71B69A7B" w14:textId="77777777" w:rsidTr="007320A5">
        <w:tc>
          <w:tcPr>
            <w:tcW w:w="2335" w:type="dxa"/>
            <w:vMerge w:val="restart"/>
          </w:tcPr>
          <w:p w14:paraId="333CA69F" w14:textId="5EAC9619"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b/>
                <w:bCs/>
                <w:color w:val="000000"/>
              </w:rPr>
              <w:t>Week 1</w:t>
            </w:r>
            <w:r>
              <w:rPr>
                <w:rFonts w:ascii="YaleNew" w:eastAsia="Times New Roman" w:hAnsi="YaleNew" w:cs="Arial"/>
                <w:b/>
                <w:bCs/>
                <w:color w:val="000000"/>
              </w:rPr>
              <w:t>1</w:t>
            </w:r>
          </w:p>
          <w:p w14:paraId="511ACFD8" w14:textId="565A19C7" w:rsidR="00131EEC" w:rsidRDefault="00131EEC" w:rsidP="00131EEC">
            <w:pPr>
              <w:rPr>
                <w:rFonts w:ascii="YaleNew" w:eastAsia="Times New Roman" w:hAnsi="YaleNew" w:cs="Arial"/>
                <w:color w:val="000000"/>
              </w:rPr>
            </w:pPr>
            <w:r>
              <w:rPr>
                <w:rFonts w:ascii="YaleNew" w:eastAsia="Times New Roman" w:hAnsi="YaleNew" w:cs="Arial"/>
                <w:color w:val="000000"/>
              </w:rPr>
              <w:t xml:space="preserve">Topic(s): </w:t>
            </w:r>
            <w:r w:rsidRPr="003C2091">
              <w:rPr>
                <w:rFonts w:ascii="YaleNew" w:eastAsia="Times New Roman" w:hAnsi="YaleNew" w:cs="Arial"/>
                <w:color w:val="000000"/>
              </w:rPr>
              <w:t>1954-62 Algerian War</w:t>
            </w:r>
          </w:p>
          <w:p w14:paraId="7A3CC007" w14:textId="77777777" w:rsidR="00131EEC" w:rsidRPr="003C2091" w:rsidRDefault="00131EEC" w:rsidP="00131EEC">
            <w:pPr>
              <w:rPr>
                <w:rFonts w:ascii="YaleNew" w:eastAsia="Times New Roman" w:hAnsi="YaleNew" w:cs="Arial"/>
                <w:b/>
                <w:bCs/>
                <w:color w:val="000000"/>
              </w:rPr>
            </w:pPr>
          </w:p>
        </w:tc>
        <w:tc>
          <w:tcPr>
            <w:tcW w:w="7117" w:type="dxa"/>
          </w:tcPr>
          <w:p w14:paraId="20CA53AF" w14:textId="2F0A8C03" w:rsidR="00131EEC" w:rsidRDefault="00131EEC" w:rsidP="00131EEC">
            <w:pPr>
              <w:rPr>
                <w:rFonts w:ascii="YaleNew" w:eastAsia="Times New Roman" w:hAnsi="YaleNew" w:cs="Arial"/>
                <w:color w:val="000000"/>
              </w:rPr>
            </w:pPr>
            <w:r w:rsidRPr="003C2091">
              <w:rPr>
                <w:rFonts w:ascii="YaleNew" w:eastAsia="Times New Roman" w:hAnsi="YaleNew" w:cs="Arial"/>
                <w:color w:val="000000"/>
              </w:rPr>
              <w:t xml:space="preserve">Monday, 11/8: </w:t>
            </w:r>
          </w:p>
          <w:p w14:paraId="079FBE83" w14:textId="08FA6697" w:rsidR="00131EEC" w:rsidRPr="00C944F6" w:rsidRDefault="00131EEC" w:rsidP="00131EEC">
            <w:pPr>
              <w:pStyle w:val="ListParagraph"/>
              <w:numPr>
                <w:ilvl w:val="0"/>
                <w:numId w:val="28"/>
              </w:numPr>
              <w:rPr>
                <w:rFonts w:ascii="YaleNew" w:eastAsia="Times New Roman" w:hAnsi="YaleNew" w:cs="Times New Roman"/>
                <w:sz w:val="24"/>
                <w:szCs w:val="24"/>
              </w:rPr>
            </w:pPr>
            <w:r w:rsidRPr="007B58FF">
              <w:rPr>
                <w:rFonts w:ascii="YaleNew" w:eastAsia="Times New Roman" w:hAnsi="YaleNew" w:cs="Arial"/>
                <w:color w:val="000000"/>
              </w:rPr>
              <w:t xml:space="preserve">Chinua Achebe’s </w:t>
            </w:r>
            <w:r w:rsidRPr="007B58FF">
              <w:rPr>
                <w:rFonts w:ascii="YaleNew" w:eastAsia="Times New Roman" w:hAnsi="YaleNew" w:cs="Arial"/>
                <w:i/>
                <w:iCs/>
                <w:color w:val="000000"/>
              </w:rPr>
              <w:t xml:space="preserve">Things Fall Apart </w:t>
            </w:r>
            <w:r w:rsidRPr="007B58FF">
              <w:rPr>
                <w:rFonts w:ascii="YaleNew" w:eastAsia="Times New Roman" w:hAnsi="YaleNew" w:cs="Arial"/>
                <w:color w:val="000000"/>
              </w:rPr>
              <w:t>(1958)</w:t>
            </w:r>
          </w:p>
        </w:tc>
      </w:tr>
      <w:tr w:rsidR="00131EEC" w:rsidRPr="003C2091" w14:paraId="6ECD1C50" w14:textId="77777777" w:rsidTr="007320A5">
        <w:tc>
          <w:tcPr>
            <w:tcW w:w="2335" w:type="dxa"/>
            <w:vMerge/>
          </w:tcPr>
          <w:p w14:paraId="314A4659" w14:textId="77777777" w:rsidR="00131EEC" w:rsidRPr="003C2091" w:rsidRDefault="00131EEC" w:rsidP="00131EEC">
            <w:pPr>
              <w:rPr>
                <w:rFonts w:ascii="YaleNew" w:eastAsia="Times New Roman" w:hAnsi="YaleNew" w:cs="Arial"/>
                <w:b/>
                <w:bCs/>
                <w:color w:val="000000"/>
              </w:rPr>
            </w:pPr>
          </w:p>
        </w:tc>
        <w:tc>
          <w:tcPr>
            <w:tcW w:w="7117" w:type="dxa"/>
          </w:tcPr>
          <w:p w14:paraId="26686179" w14:textId="77777777" w:rsidR="00131EEC" w:rsidRDefault="00131EEC" w:rsidP="00131EEC">
            <w:pPr>
              <w:rPr>
                <w:rFonts w:ascii="YaleNew" w:eastAsia="Times New Roman" w:hAnsi="YaleNew" w:cs="Arial"/>
                <w:color w:val="000000"/>
              </w:rPr>
            </w:pPr>
            <w:r>
              <w:rPr>
                <w:rFonts w:ascii="YaleNew" w:eastAsia="Times New Roman" w:hAnsi="YaleNew" w:cs="Arial"/>
                <w:color w:val="000000"/>
              </w:rPr>
              <w:t>Wednesday</w:t>
            </w:r>
            <w:r w:rsidRPr="00925102">
              <w:rPr>
                <w:rFonts w:ascii="YaleNew" w:eastAsia="Times New Roman" w:hAnsi="YaleNew" w:cs="Arial"/>
                <w:color w:val="000000"/>
              </w:rPr>
              <w:t xml:space="preserve">, 11/10: </w:t>
            </w:r>
          </w:p>
          <w:p w14:paraId="0979A30C" w14:textId="7A31DF7B" w:rsidR="00131EEC" w:rsidRPr="004F621A" w:rsidRDefault="00131EEC" w:rsidP="00131EEC">
            <w:pPr>
              <w:pStyle w:val="ListParagraph"/>
              <w:numPr>
                <w:ilvl w:val="0"/>
                <w:numId w:val="28"/>
              </w:numPr>
              <w:rPr>
                <w:rFonts w:ascii="YaleNew" w:eastAsia="Times New Roman" w:hAnsi="YaleNew" w:cs="Arial"/>
                <w:color w:val="000000"/>
              </w:rPr>
            </w:pPr>
            <w:r w:rsidRPr="004F621A">
              <w:rPr>
                <w:rFonts w:ascii="YaleNew" w:eastAsia="Times New Roman" w:hAnsi="YaleNew" w:cs="Arial"/>
                <w:color w:val="000000"/>
              </w:rPr>
              <w:t xml:space="preserve">1:1 </w:t>
            </w:r>
            <w:proofErr w:type="gramStart"/>
            <w:r w:rsidRPr="004F621A">
              <w:rPr>
                <w:rFonts w:ascii="YaleNew" w:eastAsia="Times New Roman" w:hAnsi="YaleNew" w:cs="Arial"/>
                <w:color w:val="000000"/>
              </w:rPr>
              <w:t>consultations</w:t>
            </w:r>
            <w:proofErr w:type="gramEnd"/>
          </w:p>
        </w:tc>
      </w:tr>
      <w:tr w:rsidR="00131EEC" w:rsidRPr="003C2091" w14:paraId="23F65644" w14:textId="77777777" w:rsidTr="007320A5">
        <w:tc>
          <w:tcPr>
            <w:tcW w:w="2335" w:type="dxa"/>
            <w:vMerge w:val="restart"/>
          </w:tcPr>
          <w:p w14:paraId="12438AFA" w14:textId="113DCAF4"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b/>
                <w:bCs/>
                <w:color w:val="000000"/>
              </w:rPr>
              <w:t>Week 1</w:t>
            </w:r>
            <w:r>
              <w:rPr>
                <w:rFonts w:ascii="YaleNew" w:eastAsia="Times New Roman" w:hAnsi="YaleNew" w:cs="Arial"/>
                <w:b/>
                <w:bCs/>
                <w:color w:val="000000"/>
              </w:rPr>
              <w:t>2:</w:t>
            </w:r>
          </w:p>
          <w:p w14:paraId="549E6E79" w14:textId="63AD9910" w:rsidR="00131EEC" w:rsidRPr="003C2091" w:rsidRDefault="00131EEC" w:rsidP="00131EEC">
            <w:pPr>
              <w:rPr>
                <w:rFonts w:ascii="YaleNew" w:eastAsia="Times New Roman" w:hAnsi="YaleNew" w:cs="Arial"/>
                <w:b/>
                <w:bCs/>
                <w:color w:val="000000"/>
              </w:rPr>
            </w:pPr>
            <w:r w:rsidRPr="003C2091">
              <w:rPr>
                <w:rFonts w:ascii="YaleNew" w:eastAsia="Times New Roman" w:hAnsi="YaleNew" w:cs="Arial"/>
                <w:color w:val="000000"/>
              </w:rPr>
              <w:lastRenderedPageBreak/>
              <w:t xml:space="preserve">Topic(s): Cold War cultural exchange; </w:t>
            </w:r>
            <w:r>
              <w:rPr>
                <w:rFonts w:ascii="YaleNew" w:eastAsia="Times New Roman" w:hAnsi="YaleNew" w:cs="Arial"/>
                <w:color w:val="000000"/>
              </w:rPr>
              <w:t>Cold War conflicts</w:t>
            </w:r>
          </w:p>
        </w:tc>
        <w:tc>
          <w:tcPr>
            <w:tcW w:w="7117" w:type="dxa"/>
          </w:tcPr>
          <w:p w14:paraId="0099F934" w14:textId="77777777" w:rsidR="00131EEC" w:rsidRDefault="00131EEC" w:rsidP="00131EEC">
            <w:pPr>
              <w:rPr>
                <w:rFonts w:ascii="YaleNew" w:eastAsia="Times New Roman" w:hAnsi="YaleNew" w:cs="Arial"/>
                <w:color w:val="000000"/>
              </w:rPr>
            </w:pPr>
            <w:r w:rsidRPr="003C2091">
              <w:rPr>
                <w:rFonts w:ascii="YaleNew" w:eastAsia="Times New Roman" w:hAnsi="YaleNew" w:cs="Arial"/>
                <w:color w:val="000000"/>
              </w:rPr>
              <w:lastRenderedPageBreak/>
              <w:t xml:space="preserve">Monday, 11/15: </w:t>
            </w:r>
          </w:p>
          <w:p w14:paraId="74D6943E" w14:textId="77777777" w:rsidR="00131EEC" w:rsidRPr="007B58FF" w:rsidRDefault="00131EEC" w:rsidP="00131EEC">
            <w:pPr>
              <w:pStyle w:val="ListParagraph"/>
              <w:numPr>
                <w:ilvl w:val="0"/>
                <w:numId w:val="28"/>
              </w:numPr>
              <w:rPr>
                <w:rFonts w:ascii="YaleNew" w:eastAsia="Times New Roman" w:hAnsi="YaleNew" w:cs="Arial"/>
                <w:b/>
                <w:bCs/>
                <w:color w:val="000000"/>
              </w:rPr>
            </w:pPr>
            <w:r w:rsidRPr="007B58FF">
              <w:rPr>
                <w:rFonts w:ascii="YaleNew" w:eastAsia="Times New Roman" w:hAnsi="YaleNew" w:cs="Arial"/>
                <w:color w:val="000000"/>
              </w:rPr>
              <w:t xml:space="preserve">David </w:t>
            </w:r>
            <w:proofErr w:type="spellStart"/>
            <w:proofErr w:type="gramStart"/>
            <w:r w:rsidRPr="007B58FF">
              <w:rPr>
                <w:rFonts w:ascii="YaleNew" w:eastAsia="Times New Roman" w:hAnsi="YaleNew" w:cs="Arial"/>
                <w:color w:val="000000"/>
              </w:rPr>
              <w:t>Carletta,“</w:t>
            </w:r>
            <w:proofErr w:type="gramEnd"/>
            <w:r w:rsidRPr="007B58FF">
              <w:rPr>
                <w:rFonts w:ascii="YaleNew" w:eastAsia="Times New Roman" w:hAnsi="YaleNew" w:cs="Arial"/>
                <w:color w:val="000000"/>
              </w:rPr>
              <w:t>’Those</w:t>
            </w:r>
            <w:proofErr w:type="spellEnd"/>
            <w:r w:rsidRPr="007B58FF">
              <w:rPr>
                <w:rFonts w:ascii="YaleNew" w:eastAsia="Times New Roman" w:hAnsi="YaleNew" w:cs="Arial"/>
                <w:color w:val="000000"/>
              </w:rPr>
              <w:t xml:space="preserve"> white guys are working for me’: Dizzy Gillespie, Jazz and the Cultural Politics of the Cold War During the </w:t>
            </w:r>
            <w:r w:rsidRPr="007B58FF">
              <w:rPr>
                <w:rFonts w:ascii="YaleNew" w:eastAsia="Times New Roman" w:hAnsi="YaleNew" w:cs="Arial"/>
                <w:color w:val="000000"/>
              </w:rPr>
              <w:lastRenderedPageBreak/>
              <w:t>Eisenhower Administration” International Social Science Review, Vol. 82, No. 3/4 (2007), pp. 115-134</w:t>
            </w:r>
          </w:p>
          <w:p w14:paraId="5D00F338" w14:textId="5124B38C" w:rsidR="00131EEC" w:rsidRPr="007B58FF" w:rsidRDefault="00131EEC" w:rsidP="00131EEC">
            <w:pPr>
              <w:pStyle w:val="ListParagraph"/>
              <w:numPr>
                <w:ilvl w:val="0"/>
                <w:numId w:val="28"/>
              </w:numPr>
              <w:rPr>
                <w:rFonts w:ascii="YaleNew" w:eastAsia="Times New Roman" w:hAnsi="YaleNew" w:cs="Arial"/>
                <w:b/>
                <w:bCs/>
                <w:color w:val="000000"/>
              </w:rPr>
            </w:pPr>
            <w:r>
              <w:rPr>
                <w:rFonts w:ascii="YaleNew" w:eastAsia="Times New Roman" w:hAnsi="YaleNew" w:cs="Arial"/>
                <w:color w:val="000000"/>
              </w:rPr>
              <w:t>E</w:t>
            </w:r>
            <w:r w:rsidRPr="007B58FF">
              <w:rPr>
                <w:rFonts w:ascii="YaleNew" w:eastAsia="Times New Roman" w:hAnsi="YaleNew" w:cs="Arial"/>
                <w:color w:val="000000"/>
              </w:rPr>
              <w:t xml:space="preserve">xcerpts from Penny von </w:t>
            </w:r>
            <w:proofErr w:type="spellStart"/>
            <w:r w:rsidRPr="007B58FF">
              <w:rPr>
                <w:rFonts w:ascii="YaleNew" w:eastAsia="Times New Roman" w:hAnsi="YaleNew" w:cs="Arial"/>
                <w:color w:val="000000"/>
              </w:rPr>
              <w:t>Eschen’s</w:t>
            </w:r>
            <w:proofErr w:type="spellEnd"/>
            <w:r w:rsidRPr="007B58FF">
              <w:rPr>
                <w:rFonts w:ascii="YaleNew" w:eastAsia="Times New Roman" w:hAnsi="YaleNew" w:cs="Arial"/>
                <w:color w:val="000000"/>
              </w:rPr>
              <w:t xml:space="preserve"> </w:t>
            </w:r>
            <w:r w:rsidRPr="007B58FF">
              <w:rPr>
                <w:rFonts w:ascii="YaleNew" w:eastAsia="Times New Roman" w:hAnsi="YaleNew" w:cs="Arial"/>
                <w:i/>
                <w:iCs/>
                <w:color w:val="000000"/>
              </w:rPr>
              <w:t xml:space="preserve">Satchmo Blows up the World </w:t>
            </w:r>
            <w:r w:rsidRPr="007B58FF">
              <w:rPr>
                <w:rFonts w:ascii="YaleNew" w:eastAsia="Times New Roman" w:hAnsi="YaleNew" w:cs="Arial"/>
                <w:color w:val="000000"/>
              </w:rPr>
              <w:t>(2004).</w:t>
            </w:r>
          </w:p>
        </w:tc>
      </w:tr>
      <w:tr w:rsidR="00131EEC" w:rsidRPr="003C2091" w14:paraId="30A14641" w14:textId="77777777" w:rsidTr="007320A5">
        <w:tc>
          <w:tcPr>
            <w:tcW w:w="2335" w:type="dxa"/>
            <w:vMerge/>
          </w:tcPr>
          <w:p w14:paraId="2988E462" w14:textId="77777777" w:rsidR="00131EEC" w:rsidRPr="003C2091" w:rsidRDefault="00131EEC" w:rsidP="00131EEC">
            <w:pPr>
              <w:rPr>
                <w:rFonts w:ascii="YaleNew" w:eastAsia="Times New Roman" w:hAnsi="YaleNew" w:cs="Arial"/>
                <w:b/>
                <w:bCs/>
                <w:color w:val="000000"/>
              </w:rPr>
            </w:pPr>
          </w:p>
        </w:tc>
        <w:tc>
          <w:tcPr>
            <w:tcW w:w="7117" w:type="dxa"/>
          </w:tcPr>
          <w:p w14:paraId="50CBDC70" w14:textId="58A1C3FB" w:rsidR="00131EEC" w:rsidRDefault="00131EEC" w:rsidP="00131EEC">
            <w:pPr>
              <w:rPr>
                <w:rFonts w:ascii="YaleNew" w:eastAsia="Times New Roman" w:hAnsi="YaleNew" w:cs="Arial"/>
                <w:color w:val="000000"/>
              </w:rPr>
            </w:pPr>
            <w:r w:rsidRPr="003C2091">
              <w:rPr>
                <w:rFonts w:ascii="YaleNew" w:eastAsia="Times New Roman" w:hAnsi="YaleNew" w:cs="Arial"/>
                <w:color w:val="000000"/>
              </w:rPr>
              <w:t>Wednesday, 11/17:</w:t>
            </w:r>
          </w:p>
          <w:p w14:paraId="03AE3C1A" w14:textId="67D9118A" w:rsidR="00131EEC" w:rsidRPr="003C2091" w:rsidRDefault="00131EEC" w:rsidP="00131EEC">
            <w:pPr>
              <w:pStyle w:val="ListParagraph"/>
              <w:numPr>
                <w:ilvl w:val="0"/>
                <w:numId w:val="35"/>
              </w:numPr>
              <w:rPr>
                <w:rFonts w:ascii="YaleNew" w:eastAsia="Times New Roman" w:hAnsi="YaleNew" w:cs="Arial"/>
                <w:color w:val="000000"/>
              </w:rPr>
            </w:pPr>
            <w:r w:rsidRPr="007D2E9E">
              <w:rPr>
                <w:rFonts w:ascii="YaleNew" w:eastAsia="Times New Roman" w:hAnsi="YaleNew" w:cs="Arial"/>
                <w:color w:val="000000"/>
              </w:rPr>
              <w:t>Carmen Aguirre</w:t>
            </w:r>
            <w:r>
              <w:rPr>
                <w:rFonts w:ascii="YaleNew" w:eastAsia="Times New Roman" w:hAnsi="YaleNew" w:cs="Arial"/>
                <w:color w:val="000000"/>
              </w:rPr>
              <w:t>’s</w:t>
            </w:r>
            <w:r w:rsidRPr="007D2E9E">
              <w:rPr>
                <w:rFonts w:ascii="YaleNew" w:eastAsia="Times New Roman" w:hAnsi="YaleNew" w:cs="Arial"/>
                <w:color w:val="000000"/>
              </w:rPr>
              <w:t xml:space="preserve"> </w:t>
            </w:r>
            <w:r w:rsidRPr="007D2E9E">
              <w:rPr>
                <w:rFonts w:ascii="YaleNew" w:eastAsia="Times New Roman" w:hAnsi="YaleNew" w:cs="Arial"/>
                <w:i/>
                <w:iCs/>
                <w:color w:val="000000"/>
              </w:rPr>
              <w:t xml:space="preserve">Something Fierce: Memoirs of a Revolutionary Daughter </w:t>
            </w:r>
            <w:r w:rsidRPr="007D2E9E">
              <w:rPr>
                <w:rFonts w:ascii="YaleNew" w:eastAsia="Times New Roman" w:hAnsi="YaleNew" w:cs="Arial"/>
                <w:color w:val="000000"/>
              </w:rPr>
              <w:t>(2011)</w:t>
            </w:r>
            <w:r>
              <w:rPr>
                <w:rFonts w:ascii="YaleNew" w:eastAsia="Times New Roman" w:hAnsi="YaleNew" w:cs="Arial"/>
                <w:color w:val="000000"/>
              </w:rPr>
              <w:t>.</w:t>
            </w:r>
          </w:p>
        </w:tc>
      </w:tr>
      <w:tr w:rsidR="00131EEC" w:rsidRPr="003C2091" w14:paraId="230CF53F" w14:textId="77777777" w:rsidTr="00C944F6">
        <w:tc>
          <w:tcPr>
            <w:tcW w:w="9452" w:type="dxa"/>
            <w:gridSpan w:val="2"/>
          </w:tcPr>
          <w:p w14:paraId="5BB9F80C" w14:textId="77777777" w:rsidR="00131EEC" w:rsidRPr="003C2091" w:rsidRDefault="00131EEC" w:rsidP="00131EEC">
            <w:pPr>
              <w:jc w:val="center"/>
              <w:rPr>
                <w:rFonts w:ascii="YaleNew" w:eastAsia="Times New Roman" w:hAnsi="YaleNew" w:cs="Arial"/>
                <w:color w:val="000000"/>
              </w:rPr>
            </w:pPr>
            <w:r w:rsidRPr="003C2091">
              <w:rPr>
                <w:rFonts w:ascii="YaleNew" w:eastAsia="Times New Roman" w:hAnsi="YaleNew" w:cs="Arial"/>
                <w:color w:val="000000"/>
              </w:rPr>
              <w:t>THANKSGIVING BREAK – NO CLASS ON MONDAY, 11/22 or WEDNESDAY, 11/24</w:t>
            </w:r>
          </w:p>
        </w:tc>
      </w:tr>
      <w:tr w:rsidR="00131EEC" w:rsidRPr="003C2091" w14:paraId="1148B513" w14:textId="77777777" w:rsidTr="007320A5">
        <w:tc>
          <w:tcPr>
            <w:tcW w:w="2335" w:type="dxa"/>
            <w:vMerge w:val="restart"/>
          </w:tcPr>
          <w:p w14:paraId="539B96E9" w14:textId="29670210" w:rsidR="00131EEC" w:rsidRPr="003C2091"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Week 1</w:t>
            </w:r>
            <w:r>
              <w:rPr>
                <w:rFonts w:ascii="YaleNew" w:eastAsia="Times New Roman" w:hAnsi="YaleNew" w:cs="Arial"/>
                <w:b/>
                <w:bCs/>
                <w:color w:val="000000"/>
              </w:rPr>
              <w:t>3</w:t>
            </w:r>
            <w:r w:rsidRPr="003C2091">
              <w:rPr>
                <w:rFonts w:ascii="YaleNew" w:eastAsia="Times New Roman" w:hAnsi="YaleNew" w:cs="Arial"/>
                <w:b/>
                <w:bCs/>
                <w:color w:val="000000"/>
              </w:rPr>
              <w:t xml:space="preserve">: </w:t>
            </w:r>
          </w:p>
          <w:p w14:paraId="2121FAE8" w14:textId="0094723C" w:rsidR="00131EEC" w:rsidRPr="003C2091" w:rsidRDefault="00131EEC" w:rsidP="00131EEC">
            <w:pPr>
              <w:rPr>
                <w:rFonts w:ascii="YaleNew" w:eastAsia="Times New Roman" w:hAnsi="YaleNew" w:cs="Times New Roman"/>
                <w:sz w:val="24"/>
                <w:szCs w:val="24"/>
              </w:rPr>
            </w:pPr>
            <w:r w:rsidRPr="003C2091">
              <w:rPr>
                <w:rFonts w:ascii="YaleNew" w:eastAsia="Times New Roman" w:hAnsi="YaleNew" w:cs="Arial"/>
                <w:color w:val="000000"/>
              </w:rPr>
              <w:t>Topic(s): 2011 protest movements in the Middle East, considering empires today</w:t>
            </w:r>
          </w:p>
          <w:p w14:paraId="04171540" w14:textId="77777777" w:rsidR="00131EEC" w:rsidRPr="003C2091" w:rsidRDefault="00131EEC" w:rsidP="00131EEC">
            <w:pPr>
              <w:rPr>
                <w:rFonts w:ascii="YaleNew" w:eastAsia="Times New Roman" w:hAnsi="YaleNew" w:cs="Arial"/>
                <w:b/>
                <w:bCs/>
                <w:color w:val="000000"/>
              </w:rPr>
            </w:pPr>
          </w:p>
        </w:tc>
        <w:tc>
          <w:tcPr>
            <w:tcW w:w="7117" w:type="dxa"/>
          </w:tcPr>
          <w:p w14:paraId="5208D576" w14:textId="77777777" w:rsidR="00131EEC"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Monday, 11/29</w:t>
            </w:r>
            <w:r>
              <w:rPr>
                <w:rFonts w:ascii="YaleNew" w:eastAsia="Times New Roman" w:hAnsi="YaleNew" w:cs="Arial"/>
                <w:b/>
                <w:bCs/>
                <w:color w:val="000000"/>
              </w:rPr>
              <w:t xml:space="preserve">: </w:t>
            </w:r>
          </w:p>
          <w:p w14:paraId="65DB7E0D" w14:textId="77777777" w:rsidR="00131EEC" w:rsidRDefault="00131EEC" w:rsidP="00131EEC">
            <w:pPr>
              <w:pStyle w:val="ListParagraph"/>
              <w:numPr>
                <w:ilvl w:val="0"/>
                <w:numId w:val="28"/>
              </w:numPr>
              <w:rPr>
                <w:rFonts w:ascii="YaleNew" w:eastAsia="Times New Roman" w:hAnsi="YaleNew" w:cs="Arial"/>
                <w:color w:val="000000"/>
              </w:rPr>
            </w:pPr>
            <w:r w:rsidRPr="00925102">
              <w:rPr>
                <w:rFonts w:ascii="YaleNew" w:eastAsia="Times New Roman" w:hAnsi="YaleNew" w:cs="Arial"/>
                <w:color w:val="000000"/>
              </w:rPr>
              <w:t>Brian Glyn Williams, “Hidden ethnocide in the Soviet Muslim borderlands: The ethnic cleansing of the Crimean Tatars,” Journal of Genocide Research, 4:3 (2002): 357-373.</w:t>
            </w:r>
          </w:p>
          <w:p w14:paraId="0496EDAE" w14:textId="0F759D38" w:rsidR="00131EEC" w:rsidRPr="00925102" w:rsidRDefault="00131EEC" w:rsidP="00131EEC">
            <w:pPr>
              <w:pStyle w:val="ListParagraph"/>
              <w:numPr>
                <w:ilvl w:val="0"/>
                <w:numId w:val="28"/>
              </w:numPr>
              <w:rPr>
                <w:rFonts w:ascii="YaleNew" w:eastAsia="Times New Roman" w:hAnsi="YaleNew" w:cs="Arial"/>
                <w:color w:val="000000"/>
              </w:rPr>
            </w:pPr>
            <w:r>
              <w:rPr>
                <w:rFonts w:ascii="YaleNew" w:eastAsia="Times New Roman" w:hAnsi="YaleNew" w:cs="Arial"/>
                <w:color w:val="000000"/>
              </w:rPr>
              <w:t>Second reading chosen by class</w:t>
            </w:r>
          </w:p>
        </w:tc>
      </w:tr>
      <w:tr w:rsidR="00131EEC" w:rsidRPr="003C2091" w14:paraId="7C41E11F" w14:textId="77777777" w:rsidTr="007320A5">
        <w:tc>
          <w:tcPr>
            <w:tcW w:w="2335" w:type="dxa"/>
            <w:vMerge/>
          </w:tcPr>
          <w:p w14:paraId="47208DA3" w14:textId="77777777" w:rsidR="00131EEC" w:rsidRPr="003C2091" w:rsidRDefault="00131EEC" w:rsidP="00131EEC">
            <w:pPr>
              <w:rPr>
                <w:rFonts w:ascii="YaleNew" w:eastAsia="Times New Roman" w:hAnsi="YaleNew" w:cs="Arial"/>
                <w:b/>
                <w:bCs/>
                <w:color w:val="000000"/>
              </w:rPr>
            </w:pPr>
          </w:p>
        </w:tc>
        <w:tc>
          <w:tcPr>
            <w:tcW w:w="7117" w:type="dxa"/>
          </w:tcPr>
          <w:p w14:paraId="49FE54A2" w14:textId="77777777" w:rsidR="00131EEC"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Wednesday, 12/1</w:t>
            </w:r>
            <w:r>
              <w:rPr>
                <w:rFonts w:ascii="YaleNew" w:eastAsia="Times New Roman" w:hAnsi="YaleNew" w:cs="Arial"/>
                <w:b/>
                <w:bCs/>
                <w:color w:val="000000"/>
              </w:rPr>
              <w:t>:</w:t>
            </w:r>
          </w:p>
          <w:p w14:paraId="2CA97F2C" w14:textId="77777777" w:rsidR="00131EEC" w:rsidRDefault="00131EEC" w:rsidP="00131EEC">
            <w:pPr>
              <w:pStyle w:val="ListParagraph"/>
              <w:numPr>
                <w:ilvl w:val="0"/>
                <w:numId w:val="28"/>
              </w:numPr>
              <w:rPr>
                <w:rFonts w:ascii="YaleNew" w:eastAsia="Times New Roman" w:hAnsi="YaleNew" w:cs="Arial"/>
                <w:color w:val="000000"/>
              </w:rPr>
            </w:pPr>
            <w:r w:rsidRPr="00925102">
              <w:rPr>
                <w:rFonts w:ascii="YaleNew" w:eastAsia="Times New Roman" w:hAnsi="YaleNew" w:cs="Arial"/>
                <w:color w:val="000000"/>
              </w:rPr>
              <w:t xml:space="preserve">Paolo </w:t>
            </w:r>
            <w:proofErr w:type="spellStart"/>
            <w:r w:rsidRPr="00925102">
              <w:rPr>
                <w:rFonts w:ascii="YaleNew" w:eastAsia="Times New Roman" w:hAnsi="YaleNew" w:cs="Arial"/>
                <w:color w:val="000000"/>
              </w:rPr>
              <w:t>Gerbaudo</w:t>
            </w:r>
            <w:proofErr w:type="spellEnd"/>
            <w:r w:rsidRPr="00925102">
              <w:rPr>
                <w:rFonts w:ascii="YaleNew" w:eastAsia="Times New Roman" w:hAnsi="YaleNew" w:cs="Arial"/>
                <w:color w:val="000000"/>
              </w:rPr>
              <w:t>, “Protest Diffusion and Cultural Resonance in the 2011 Protest Wave,” The International Spectator, 48:4 (2013), 86-101. </w:t>
            </w:r>
          </w:p>
          <w:p w14:paraId="46E66EBF" w14:textId="12A73A9B" w:rsidR="00131EEC" w:rsidRPr="00925102" w:rsidRDefault="00131EEC" w:rsidP="00131EEC">
            <w:pPr>
              <w:pStyle w:val="ListParagraph"/>
              <w:numPr>
                <w:ilvl w:val="0"/>
                <w:numId w:val="28"/>
              </w:numPr>
              <w:rPr>
                <w:rFonts w:ascii="YaleNew" w:eastAsia="Times New Roman" w:hAnsi="YaleNew" w:cs="Arial"/>
                <w:color w:val="000000"/>
              </w:rPr>
            </w:pPr>
            <w:r>
              <w:rPr>
                <w:rFonts w:ascii="YaleNew" w:eastAsia="Times New Roman" w:hAnsi="YaleNew" w:cs="Arial"/>
                <w:color w:val="000000"/>
              </w:rPr>
              <w:t>Second reading chosen by class</w:t>
            </w:r>
          </w:p>
        </w:tc>
      </w:tr>
      <w:tr w:rsidR="00131EEC" w:rsidRPr="003C2091" w14:paraId="6827224A" w14:textId="77777777" w:rsidTr="007320A5">
        <w:tc>
          <w:tcPr>
            <w:tcW w:w="2335" w:type="dxa"/>
            <w:vMerge w:val="restart"/>
          </w:tcPr>
          <w:p w14:paraId="039ECBF3" w14:textId="3EC074B6" w:rsidR="00131EEC"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Week 1</w:t>
            </w:r>
            <w:r>
              <w:rPr>
                <w:rFonts w:ascii="YaleNew" w:eastAsia="Times New Roman" w:hAnsi="YaleNew" w:cs="Arial"/>
                <w:b/>
                <w:bCs/>
                <w:color w:val="000000"/>
              </w:rPr>
              <w:t>4</w:t>
            </w:r>
            <w:r w:rsidRPr="003C2091">
              <w:rPr>
                <w:rFonts w:ascii="YaleNew" w:eastAsia="Times New Roman" w:hAnsi="YaleNew" w:cs="Arial"/>
                <w:b/>
                <w:bCs/>
                <w:color w:val="000000"/>
              </w:rPr>
              <w:t>:</w:t>
            </w:r>
            <w:r>
              <w:rPr>
                <w:rFonts w:ascii="YaleNew" w:eastAsia="Times New Roman" w:hAnsi="YaleNew" w:cs="Arial"/>
                <w:b/>
                <w:bCs/>
                <w:color w:val="000000"/>
              </w:rPr>
              <w:t xml:space="preserve"> </w:t>
            </w:r>
          </w:p>
          <w:p w14:paraId="6EE9BD1D" w14:textId="503C781B" w:rsidR="00131EEC" w:rsidRPr="003C2091" w:rsidRDefault="00131EEC" w:rsidP="00131EEC">
            <w:pPr>
              <w:rPr>
                <w:rFonts w:ascii="YaleNew" w:eastAsia="Times New Roman" w:hAnsi="YaleNew" w:cs="Arial"/>
                <w:color w:val="000000"/>
              </w:rPr>
            </w:pPr>
            <w:r>
              <w:rPr>
                <w:rFonts w:ascii="YaleNew" w:eastAsia="Times New Roman" w:hAnsi="YaleNew" w:cs="Arial"/>
                <w:color w:val="000000"/>
              </w:rPr>
              <w:t>Final presentations</w:t>
            </w:r>
          </w:p>
        </w:tc>
        <w:tc>
          <w:tcPr>
            <w:tcW w:w="7117" w:type="dxa"/>
          </w:tcPr>
          <w:p w14:paraId="2BE1DCB9" w14:textId="7EE9E8C1" w:rsidR="00131EEC"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Monday, 12/</w:t>
            </w:r>
            <w:r>
              <w:rPr>
                <w:rFonts w:ascii="YaleNew" w:eastAsia="Times New Roman" w:hAnsi="YaleNew" w:cs="Arial"/>
                <w:b/>
                <w:bCs/>
                <w:color w:val="000000"/>
              </w:rPr>
              <w:t xml:space="preserve">6: </w:t>
            </w:r>
            <w:r w:rsidRPr="00425F85">
              <w:rPr>
                <w:rFonts w:ascii="YaleNew" w:eastAsia="Times New Roman" w:hAnsi="YaleNew" w:cs="Arial"/>
                <w:color w:val="000000"/>
              </w:rPr>
              <w:t>Final presentations round 1</w:t>
            </w:r>
          </w:p>
          <w:p w14:paraId="1808FA19" w14:textId="71538352" w:rsidR="00131EEC" w:rsidRPr="003C2091" w:rsidRDefault="00131EEC" w:rsidP="00131EEC">
            <w:pPr>
              <w:rPr>
                <w:rFonts w:ascii="YaleNew" w:eastAsia="Times New Roman" w:hAnsi="YaleNew" w:cs="Arial"/>
                <w:b/>
                <w:bCs/>
                <w:color w:val="000000"/>
              </w:rPr>
            </w:pPr>
          </w:p>
        </w:tc>
      </w:tr>
      <w:tr w:rsidR="00131EEC" w:rsidRPr="003C2091" w14:paraId="41865525" w14:textId="77777777" w:rsidTr="007320A5">
        <w:tc>
          <w:tcPr>
            <w:tcW w:w="2335" w:type="dxa"/>
            <w:vMerge/>
          </w:tcPr>
          <w:p w14:paraId="7541034C" w14:textId="77777777" w:rsidR="00131EEC" w:rsidRPr="003C2091" w:rsidRDefault="00131EEC" w:rsidP="00131EEC">
            <w:pPr>
              <w:rPr>
                <w:rFonts w:ascii="YaleNew" w:eastAsia="Times New Roman" w:hAnsi="YaleNew" w:cs="Arial"/>
                <w:b/>
                <w:bCs/>
                <w:color w:val="000000"/>
              </w:rPr>
            </w:pPr>
          </w:p>
        </w:tc>
        <w:tc>
          <w:tcPr>
            <w:tcW w:w="7117" w:type="dxa"/>
          </w:tcPr>
          <w:p w14:paraId="5323E647" w14:textId="5922472E" w:rsidR="00131EEC" w:rsidRDefault="00131EEC" w:rsidP="00131EEC">
            <w:pPr>
              <w:rPr>
                <w:rFonts w:ascii="YaleNew" w:eastAsia="Times New Roman" w:hAnsi="YaleNew" w:cs="Arial"/>
                <w:b/>
                <w:bCs/>
                <w:color w:val="000000"/>
              </w:rPr>
            </w:pPr>
            <w:r w:rsidRPr="003C2091">
              <w:rPr>
                <w:rFonts w:ascii="YaleNew" w:eastAsia="Times New Roman" w:hAnsi="YaleNew" w:cs="Arial"/>
                <w:b/>
                <w:bCs/>
                <w:color w:val="000000"/>
              </w:rPr>
              <w:t>Wednesday, 12/</w:t>
            </w:r>
            <w:r>
              <w:rPr>
                <w:rFonts w:ascii="YaleNew" w:eastAsia="Times New Roman" w:hAnsi="YaleNew" w:cs="Arial"/>
                <w:b/>
                <w:bCs/>
                <w:color w:val="000000"/>
              </w:rPr>
              <w:t xml:space="preserve">8: </w:t>
            </w:r>
            <w:r w:rsidRPr="00425F85">
              <w:rPr>
                <w:rFonts w:ascii="YaleNew" w:eastAsia="Times New Roman" w:hAnsi="YaleNew" w:cs="Arial"/>
                <w:color w:val="000000"/>
              </w:rPr>
              <w:t>Final presentations round 2</w:t>
            </w:r>
          </w:p>
          <w:p w14:paraId="5A287078" w14:textId="12DD6978" w:rsidR="00131EEC" w:rsidRPr="003C2091" w:rsidRDefault="00131EEC" w:rsidP="00131EEC">
            <w:pPr>
              <w:rPr>
                <w:rFonts w:ascii="YaleNew" w:eastAsia="Times New Roman" w:hAnsi="YaleNew" w:cs="Arial"/>
                <w:b/>
                <w:bCs/>
                <w:color w:val="000000"/>
              </w:rPr>
            </w:pPr>
          </w:p>
        </w:tc>
      </w:tr>
    </w:tbl>
    <w:bookmarkEnd w:id="0"/>
    <w:p w14:paraId="0BD89373" w14:textId="71D30323" w:rsidR="00425F85" w:rsidRDefault="00425F85" w:rsidP="00425F85">
      <w:pPr>
        <w:spacing w:after="0" w:line="240" w:lineRule="auto"/>
        <w:jc w:val="center"/>
        <w:rPr>
          <w:rFonts w:ascii="YaleNew" w:eastAsia="Times New Roman" w:hAnsi="YaleNew" w:cs="Arial"/>
          <w:b/>
          <w:bCs/>
          <w:color w:val="000000"/>
        </w:rPr>
      </w:pPr>
      <w:r>
        <w:rPr>
          <w:rFonts w:ascii="YaleNew" w:eastAsia="Times New Roman" w:hAnsi="YaleNew" w:cs="Arial"/>
          <w:b/>
          <w:bCs/>
          <w:color w:val="000000"/>
        </w:rPr>
        <w:t>**The above readings and assignments are subject to change**</w:t>
      </w:r>
    </w:p>
    <w:p w14:paraId="0A5EF054" w14:textId="77777777" w:rsidR="00425F85" w:rsidRDefault="00425F85" w:rsidP="001F402C">
      <w:pPr>
        <w:spacing w:after="0" w:line="240" w:lineRule="auto"/>
        <w:rPr>
          <w:rFonts w:ascii="YaleNew" w:eastAsia="Times New Roman" w:hAnsi="YaleNew" w:cs="Arial"/>
          <w:b/>
          <w:bCs/>
          <w:color w:val="000000"/>
        </w:rPr>
      </w:pPr>
    </w:p>
    <w:p w14:paraId="74976D89" w14:textId="2A55B27A" w:rsidR="001F402C" w:rsidRDefault="004655F0" w:rsidP="001F402C">
      <w:pPr>
        <w:spacing w:after="0" w:line="240" w:lineRule="auto"/>
        <w:rPr>
          <w:rFonts w:ascii="YaleNew" w:eastAsia="Times New Roman" w:hAnsi="YaleNew" w:cs="Arial"/>
          <w:b/>
          <w:bCs/>
          <w:color w:val="000000"/>
        </w:rPr>
      </w:pPr>
      <w:r w:rsidRPr="006F2C6B">
        <w:rPr>
          <w:rFonts w:ascii="YaleNew" w:eastAsia="Times New Roman" w:hAnsi="YaleNew" w:cs="Arial"/>
          <w:b/>
          <w:bCs/>
          <w:color w:val="000000"/>
          <w:highlight w:val="yellow"/>
        </w:rPr>
        <w:t>Final project submission due on final exam date</w:t>
      </w:r>
    </w:p>
    <w:p w14:paraId="34ACC69E" w14:textId="5AA97FDC" w:rsidR="00F04BE9" w:rsidRDefault="00F04BE9" w:rsidP="001F402C">
      <w:pPr>
        <w:spacing w:after="0" w:line="240" w:lineRule="auto"/>
        <w:rPr>
          <w:rFonts w:ascii="YaleNew" w:eastAsia="Times New Roman" w:hAnsi="YaleNew" w:cs="Arial"/>
          <w:b/>
          <w:bCs/>
          <w:color w:val="000000"/>
        </w:rPr>
      </w:pPr>
    </w:p>
    <w:p w14:paraId="263A9FEF" w14:textId="73093BEB" w:rsidR="00F04BE9" w:rsidRPr="002757C6" w:rsidRDefault="00F04BE9" w:rsidP="00F04BE9">
      <w:pPr>
        <w:spacing w:line="240" w:lineRule="auto"/>
        <w:rPr>
          <w:rStyle w:val="Strong"/>
          <w:rFonts w:ascii="YaleNew" w:hAnsi="YaleNew" w:cstheme="majorHAnsi"/>
          <w:color w:val="1F3864" w:themeColor="accent1" w:themeShade="80"/>
          <w:sz w:val="24"/>
          <w:szCs w:val="24"/>
        </w:rPr>
      </w:pPr>
      <w:r>
        <w:rPr>
          <w:rStyle w:val="Strong"/>
          <w:rFonts w:ascii="YaleNew" w:hAnsi="YaleNew" w:cstheme="majorHAnsi"/>
          <w:color w:val="1F3864" w:themeColor="accent1" w:themeShade="80"/>
          <w:sz w:val="24"/>
          <w:szCs w:val="24"/>
        </w:rPr>
        <w:t>Supporting Your Learning</w:t>
      </w:r>
      <w:r w:rsidRPr="002757C6">
        <w:rPr>
          <w:rStyle w:val="Strong"/>
          <w:rFonts w:ascii="YaleNew" w:hAnsi="YaleNew" w:cstheme="majorHAnsi"/>
          <w:color w:val="1F3864" w:themeColor="accent1" w:themeShade="80"/>
          <w:sz w:val="24"/>
          <w:szCs w:val="24"/>
        </w:rPr>
        <w:t>:</w:t>
      </w:r>
    </w:p>
    <w:p w14:paraId="148ED7B1" w14:textId="1414C547" w:rsidR="00F04BE9" w:rsidRPr="003705AD" w:rsidRDefault="00F04BE9" w:rsidP="00F04BE9">
      <w:pPr>
        <w:pStyle w:val="NormalWeb"/>
        <w:spacing w:before="0" w:beforeAutospacing="0" w:after="0" w:afterAutospacing="0"/>
        <w:rPr>
          <w:rFonts w:ascii="YaleNew" w:hAnsi="YaleNew"/>
          <w:sz w:val="22"/>
          <w:szCs w:val="22"/>
        </w:rPr>
      </w:pPr>
      <w:r w:rsidRPr="003705AD">
        <w:rPr>
          <w:rFonts w:ascii="YaleNew" w:hAnsi="YaleNew" w:cs="Calibri"/>
          <w:color w:val="000000"/>
          <w:sz w:val="22"/>
          <w:szCs w:val="22"/>
        </w:rPr>
        <w:t xml:space="preserve">Yale courses are challenging, and faculty expect students to use all resources at their disposal to navigate their coursework. Additionally, wellness is an important part of </w:t>
      </w:r>
      <w:r w:rsidR="003E6163" w:rsidRPr="003705AD">
        <w:rPr>
          <w:rFonts w:ascii="YaleNew" w:hAnsi="YaleNew" w:cs="Calibri"/>
          <w:color w:val="000000"/>
          <w:sz w:val="22"/>
          <w:szCs w:val="22"/>
        </w:rPr>
        <w:t xml:space="preserve">learning and Yale provides multiple resources to support students. </w:t>
      </w:r>
      <w:r w:rsidRPr="003705AD">
        <w:rPr>
          <w:rFonts w:ascii="YaleNew" w:hAnsi="YaleNew" w:cs="Calibri"/>
          <w:color w:val="000000"/>
          <w:sz w:val="22"/>
          <w:szCs w:val="22"/>
        </w:rPr>
        <w:t>Below are brief descriptions and links to the resources Yale students engage with most frequently to improve their success in their courses</w:t>
      </w:r>
      <w:r w:rsidR="003E6163" w:rsidRPr="003705AD">
        <w:rPr>
          <w:rFonts w:ascii="YaleNew" w:hAnsi="YaleNew" w:cs="Calibri"/>
          <w:color w:val="000000"/>
          <w:sz w:val="22"/>
          <w:szCs w:val="22"/>
        </w:rPr>
        <w:t xml:space="preserve"> and support wellness</w:t>
      </w:r>
      <w:r w:rsidRPr="003705AD">
        <w:rPr>
          <w:rFonts w:ascii="YaleNew" w:hAnsi="YaleNew" w:cs="Calibri"/>
          <w:color w:val="000000"/>
          <w:sz w:val="22"/>
          <w:szCs w:val="22"/>
        </w:rPr>
        <w:t>.</w:t>
      </w:r>
    </w:p>
    <w:p w14:paraId="46F5614A" w14:textId="77777777" w:rsidR="00F04BE9" w:rsidRPr="00F04BE9" w:rsidRDefault="00F04BE9" w:rsidP="00F04BE9">
      <w:pPr>
        <w:rPr>
          <w:rFonts w:ascii="YaleNew" w:hAnsi="YaleNew"/>
        </w:rPr>
      </w:pPr>
    </w:p>
    <w:p w14:paraId="4EA2325E" w14:textId="77777777" w:rsidR="00F04BE9" w:rsidRPr="00F04BE9" w:rsidRDefault="00F04BE9" w:rsidP="00F04BE9">
      <w:pPr>
        <w:pStyle w:val="NormalWeb"/>
        <w:shd w:val="clear" w:color="auto" w:fill="FFFFFF"/>
        <w:spacing w:before="0" w:beforeAutospacing="0" w:after="0" w:afterAutospacing="0"/>
        <w:rPr>
          <w:rFonts w:ascii="YaleNew" w:hAnsi="YaleNew"/>
        </w:rPr>
      </w:pPr>
      <w:r w:rsidRPr="00F04BE9">
        <w:rPr>
          <w:rFonts w:ascii="YaleNew" w:hAnsi="YaleNew" w:cs="Calibri"/>
          <w:b/>
          <w:bCs/>
          <w:color w:val="000000"/>
        </w:rPr>
        <w:t>Writing Tutoring</w:t>
      </w:r>
    </w:p>
    <w:p w14:paraId="3F731BDC" w14:textId="77777777" w:rsidR="00F04BE9" w:rsidRPr="003705AD" w:rsidRDefault="004B2496" w:rsidP="00F04BE9">
      <w:pPr>
        <w:pStyle w:val="NormalWeb"/>
        <w:shd w:val="clear" w:color="auto" w:fill="FFFFFF"/>
        <w:spacing w:before="0" w:beforeAutospacing="0" w:after="0" w:afterAutospacing="0"/>
        <w:rPr>
          <w:rFonts w:ascii="YaleNew" w:hAnsi="YaleNew"/>
          <w:sz w:val="22"/>
          <w:szCs w:val="22"/>
        </w:rPr>
      </w:pPr>
      <w:hyperlink r:id="rId20" w:history="1">
        <w:r w:rsidR="00F04BE9" w:rsidRPr="003705AD">
          <w:rPr>
            <w:rStyle w:val="Hyperlink"/>
            <w:rFonts w:ascii="YaleNew" w:hAnsi="YaleNew" w:cs="Calibri"/>
            <w:b/>
            <w:bCs/>
            <w:color w:val="0070C0"/>
            <w:sz w:val="22"/>
            <w:szCs w:val="22"/>
          </w:rPr>
          <w:t>https://poorvucenter.yale.edu/undergraduates/writing-tutoring-and-programs</w:t>
        </w:r>
      </w:hyperlink>
    </w:p>
    <w:p w14:paraId="3E00AD59" w14:textId="77777777" w:rsidR="00F04BE9" w:rsidRPr="003705AD" w:rsidRDefault="00F04BE9" w:rsidP="00F04BE9">
      <w:pPr>
        <w:pStyle w:val="NormalWeb"/>
        <w:shd w:val="clear" w:color="auto" w:fill="FFFFFF"/>
        <w:spacing w:before="0" w:beforeAutospacing="0" w:after="0" w:afterAutospacing="0"/>
        <w:rPr>
          <w:rFonts w:ascii="YaleNew" w:hAnsi="YaleNew"/>
          <w:sz w:val="22"/>
          <w:szCs w:val="22"/>
        </w:rPr>
      </w:pPr>
      <w:r w:rsidRPr="003705AD">
        <w:rPr>
          <w:rFonts w:ascii="YaleNew" w:hAnsi="YaleNew" w:cs="Calibri"/>
          <w:color w:val="000000"/>
          <w:sz w:val="22"/>
          <w:szCs w:val="22"/>
        </w:rPr>
        <w:t xml:space="preserve">The Yale College Writing Center offers 3 free, one-on-one writing tutoring programs for all Yale undergrads. Residential College Writing Tutors and drop-in Writing Partners can work with you at any point in the writing process to discuss any piece of writing you’re working on. International students and other eligible students can also be matched with the same writing partner for multiple sessions.  Contact Paula Rawlins, Assistant Director for Undergraduate Writing and Tutoring, for more information: </w:t>
      </w:r>
      <w:r w:rsidRPr="003705AD">
        <w:rPr>
          <w:rFonts w:ascii="YaleNew" w:hAnsi="YaleNew" w:cs="Calibri"/>
          <w:color w:val="0070C0"/>
          <w:sz w:val="22"/>
          <w:szCs w:val="22"/>
        </w:rPr>
        <w:t>paula.rawlins@yale.edu.</w:t>
      </w:r>
    </w:p>
    <w:p w14:paraId="3B0714C9" w14:textId="77777777" w:rsidR="00F04BE9" w:rsidRPr="00F04BE9" w:rsidRDefault="00F04BE9" w:rsidP="00F04BE9">
      <w:pPr>
        <w:rPr>
          <w:rFonts w:ascii="YaleNew" w:hAnsi="YaleNew"/>
        </w:rPr>
      </w:pPr>
    </w:p>
    <w:p w14:paraId="6B6E453C" w14:textId="77777777" w:rsidR="00F04BE9" w:rsidRPr="00F04BE9" w:rsidRDefault="00F04BE9" w:rsidP="00F04BE9">
      <w:pPr>
        <w:pStyle w:val="NormalWeb"/>
        <w:spacing w:before="0" w:beforeAutospacing="0" w:after="0" w:afterAutospacing="0"/>
        <w:rPr>
          <w:rFonts w:ascii="YaleNew" w:hAnsi="YaleNew"/>
        </w:rPr>
      </w:pPr>
      <w:r w:rsidRPr="00F04BE9">
        <w:rPr>
          <w:rFonts w:ascii="YaleNew" w:hAnsi="YaleNew" w:cs="Calibri"/>
          <w:b/>
          <w:bCs/>
          <w:color w:val="000000"/>
        </w:rPr>
        <w:t>Academic Strategies Program</w:t>
      </w:r>
    </w:p>
    <w:p w14:paraId="0063057D" w14:textId="77777777" w:rsidR="00F04BE9" w:rsidRPr="003705AD" w:rsidRDefault="004B2496" w:rsidP="00F04BE9">
      <w:pPr>
        <w:pStyle w:val="NormalWeb"/>
        <w:spacing w:before="0" w:beforeAutospacing="0" w:after="0" w:afterAutospacing="0"/>
        <w:rPr>
          <w:rFonts w:ascii="YaleNew" w:hAnsi="YaleNew"/>
          <w:sz w:val="22"/>
          <w:szCs w:val="22"/>
        </w:rPr>
      </w:pPr>
      <w:hyperlink r:id="rId21" w:history="1">
        <w:r w:rsidR="00F04BE9" w:rsidRPr="003705AD">
          <w:rPr>
            <w:rStyle w:val="Hyperlink"/>
            <w:rFonts w:ascii="YaleNew" w:hAnsi="YaleNew" w:cs="Calibri"/>
            <w:color w:val="1155CC"/>
            <w:sz w:val="22"/>
            <w:szCs w:val="22"/>
          </w:rPr>
          <w:t>https://poorvucenter.yale.edu/academic-strategies-program</w:t>
        </w:r>
      </w:hyperlink>
    </w:p>
    <w:p w14:paraId="03778229" w14:textId="3468065F" w:rsidR="00F04BE9" w:rsidRPr="003705AD" w:rsidRDefault="00F04BE9" w:rsidP="00F04BE9">
      <w:pPr>
        <w:spacing w:after="0" w:line="240" w:lineRule="auto"/>
        <w:rPr>
          <w:rFonts w:ascii="YaleNew" w:hAnsi="YaleNew" w:cs="Calibri"/>
          <w:color w:val="000000"/>
        </w:rPr>
      </w:pPr>
      <w:r w:rsidRPr="003705AD">
        <w:rPr>
          <w:rFonts w:ascii="YaleNew" w:hAnsi="YaleNew" w:cs="Calibri"/>
          <w:color w:val="000000"/>
        </w:rPr>
        <w:t xml:space="preserve">Through workshops, small peer mentor groups, and 1-1 mentoring sessions, the Academic Strategies Program offers support to help you thrive academically at Yale. Topics we discuss include transitioning to college-level courses, time management, strategies for reading, approaching problem sets, and studying for exams, and navigating Yale’s hidden curriculum--the set of unwritten rules and expectations unique to </w:t>
      </w:r>
      <w:r w:rsidRPr="003705AD">
        <w:rPr>
          <w:rFonts w:ascii="YaleNew" w:hAnsi="YaleNew" w:cs="Calibri"/>
          <w:color w:val="000000"/>
        </w:rPr>
        <w:lastRenderedPageBreak/>
        <w:t xml:space="preserve">Yale’s institutional culture. Academic Strategies also offers coaching support for students with learning differences, disabilities, and other conditions that can affect learning For more information, join their </w:t>
      </w:r>
      <w:proofErr w:type="spellStart"/>
      <w:r w:rsidRPr="003705AD">
        <w:rPr>
          <w:rFonts w:ascii="YaleNew" w:hAnsi="YaleNew" w:cs="Calibri"/>
          <w:color w:val="000000"/>
        </w:rPr>
        <w:t>YaleConnect</w:t>
      </w:r>
      <w:proofErr w:type="spellEnd"/>
      <w:r w:rsidRPr="003705AD">
        <w:rPr>
          <w:rFonts w:ascii="YaleNew" w:hAnsi="YaleNew" w:cs="Calibri"/>
          <w:color w:val="000000"/>
        </w:rPr>
        <w:t xml:space="preserve"> page </w:t>
      </w:r>
      <w:hyperlink r:id="rId22" w:history="1">
        <w:r w:rsidRPr="003705AD">
          <w:rPr>
            <w:rStyle w:val="Hyperlink"/>
            <w:rFonts w:ascii="YaleNew" w:hAnsi="YaleNew" w:cs="Calibri"/>
            <w:color w:val="1155CC"/>
          </w:rPr>
          <w:t>https://yaleconnect.yale.edu/PoorvuAcademicStrategies/club_signup</w:t>
        </w:r>
      </w:hyperlink>
      <w:r w:rsidRPr="003705AD">
        <w:rPr>
          <w:rFonts w:ascii="YaleNew" w:hAnsi="YaleNew" w:cs="Calibri"/>
          <w:color w:val="000000"/>
        </w:rPr>
        <w:t xml:space="preserve">, or contact them at </w:t>
      </w:r>
      <w:hyperlink r:id="rId23" w:history="1">
        <w:r w:rsidRPr="003705AD">
          <w:rPr>
            <w:rStyle w:val="Hyperlink"/>
            <w:rFonts w:ascii="YaleNew" w:hAnsi="YaleNew" w:cs="Calibri"/>
            <w:color w:val="1155CC"/>
          </w:rPr>
          <w:t>academic.strategies@yale.edu</w:t>
        </w:r>
      </w:hyperlink>
      <w:r w:rsidRPr="003705AD">
        <w:rPr>
          <w:rFonts w:ascii="YaleNew" w:hAnsi="YaleNew" w:cs="Calibri"/>
          <w:color w:val="000000"/>
        </w:rPr>
        <w:t>.</w:t>
      </w:r>
    </w:p>
    <w:p w14:paraId="15C94062" w14:textId="64B7A938" w:rsidR="00F04BE9" w:rsidRDefault="00F04BE9" w:rsidP="00F04BE9">
      <w:pPr>
        <w:spacing w:after="0" w:line="240" w:lineRule="auto"/>
        <w:rPr>
          <w:rFonts w:ascii="YaleNew" w:hAnsi="YaleNew" w:cs="Calibri"/>
          <w:color w:val="000000"/>
        </w:rPr>
      </w:pPr>
    </w:p>
    <w:p w14:paraId="20666A8B" w14:textId="1201126A" w:rsidR="003705AD" w:rsidRDefault="00F04BE9" w:rsidP="00F04BE9">
      <w:pPr>
        <w:pStyle w:val="NormalWeb"/>
        <w:spacing w:before="0" w:beforeAutospacing="0" w:after="0" w:afterAutospacing="0"/>
        <w:rPr>
          <w:rFonts w:ascii="YaleNew" w:hAnsi="YaleNew" w:cs="Calibri"/>
          <w:b/>
          <w:bCs/>
          <w:color w:val="000000"/>
        </w:rPr>
      </w:pPr>
      <w:r w:rsidRPr="00F04BE9">
        <w:rPr>
          <w:rFonts w:ascii="YaleNew" w:hAnsi="YaleNew" w:cs="Calibri"/>
          <w:b/>
          <w:bCs/>
          <w:color w:val="000000"/>
        </w:rPr>
        <w:t>Yale College Community Care</w:t>
      </w:r>
    </w:p>
    <w:p w14:paraId="228E77ED" w14:textId="019BEFA6" w:rsidR="00F04BE9" w:rsidRPr="003705AD" w:rsidRDefault="004B2496" w:rsidP="00F04BE9">
      <w:pPr>
        <w:pStyle w:val="NormalWeb"/>
        <w:spacing w:before="0" w:beforeAutospacing="0" w:after="0" w:afterAutospacing="0"/>
        <w:rPr>
          <w:rFonts w:ascii="YaleNew" w:hAnsi="YaleNew"/>
          <w:sz w:val="22"/>
          <w:szCs w:val="22"/>
        </w:rPr>
      </w:pPr>
      <w:hyperlink r:id="rId24" w:history="1">
        <w:r w:rsidR="003705AD" w:rsidRPr="00C40C8F">
          <w:rPr>
            <w:rStyle w:val="Hyperlink"/>
            <w:rFonts w:ascii="YaleNew" w:hAnsi="YaleNew" w:cs="Calibri"/>
            <w:sz w:val="22"/>
            <w:szCs w:val="22"/>
          </w:rPr>
          <w:t>https://yalecollege.yale.edu/getting-help/yale-college-community-care</w:t>
        </w:r>
      </w:hyperlink>
    </w:p>
    <w:p w14:paraId="4E9B80A9" w14:textId="77777777" w:rsidR="00F04BE9" w:rsidRPr="00F04BE9" w:rsidRDefault="00F04BE9" w:rsidP="00F04BE9">
      <w:pPr>
        <w:rPr>
          <w:rFonts w:ascii="YaleNew" w:hAnsi="YaleNew"/>
        </w:rPr>
      </w:pPr>
    </w:p>
    <w:p w14:paraId="77A7A4DF" w14:textId="0D441EB0" w:rsidR="003705AD" w:rsidRDefault="00F04BE9" w:rsidP="00F04BE9">
      <w:pPr>
        <w:pStyle w:val="NormalWeb"/>
        <w:spacing w:before="0" w:beforeAutospacing="0" w:after="0" w:afterAutospacing="0"/>
        <w:rPr>
          <w:rFonts w:ascii="YaleNew" w:hAnsi="YaleNew" w:cs="Calibri"/>
          <w:color w:val="000000"/>
        </w:rPr>
      </w:pPr>
      <w:r w:rsidRPr="00F04BE9">
        <w:rPr>
          <w:rFonts w:ascii="YaleNew" w:hAnsi="YaleNew" w:cs="Calibri"/>
          <w:b/>
          <w:bCs/>
          <w:color w:val="000000"/>
        </w:rPr>
        <w:t>Community Care Clinicians</w:t>
      </w:r>
    </w:p>
    <w:p w14:paraId="3EA3AAC3" w14:textId="3052E854" w:rsidR="00F04BE9" w:rsidRPr="003705AD" w:rsidRDefault="00F04BE9" w:rsidP="00F04BE9">
      <w:pPr>
        <w:pStyle w:val="NormalWeb"/>
        <w:spacing w:before="0" w:beforeAutospacing="0" w:after="0" w:afterAutospacing="0"/>
        <w:rPr>
          <w:rFonts w:ascii="YaleNew" w:hAnsi="YaleNew"/>
          <w:sz w:val="22"/>
          <w:szCs w:val="22"/>
        </w:rPr>
      </w:pPr>
      <w:r w:rsidRPr="003705AD">
        <w:rPr>
          <w:rFonts w:ascii="YaleNew" w:hAnsi="YaleNew" w:cs="Calibri"/>
          <w:color w:val="000000"/>
          <w:sz w:val="22"/>
          <w:szCs w:val="22"/>
        </w:rPr>
        <w:t>Psychologists who can offer therapy appointments for students who may be struggling a bit but may not necessarily need ongoing therapy through Yale Mental Health and Counseling (YMHC</w:t>
      </w:r>
      <w:proofErr w:type="gramStart"/>
      <w:r w:rsidRPr="003705AD">
        <w:rPr>
          <w:rFonts w:ascii="YaleNew" w:hAnsi="YaleNew" w:cs="Calibri"/>
          <w:color w:val="000000"/>
          <w:sz w:val="22"/>
          <w:szCs w:val="22"/>
        </w:rPr>
        <w:t>), or</w:t>
      </w:r>
      <w:proofErr w:type="gramEnd"/>
      <w:r w:rsidRPr="003705AD">
        <w:rPr>
          <w:rFonts w:ascii="YaleNew" w:hAnsi="YaleNew" w:cs="Calibri"/>
          <w:color w:val="000000"/>
          <w:sz w:val="22"/>
          <w:szCs w:val="22"/>
        </w:rPr>
        <w:t xml:space="preserve"> need appointments while they are waiting to be matched with YMHC clinicians. Right </w:t>
      </w:r>
      <w:proofErr w:type="gramStart"/>
      <w:r w:rsidRPr="003705AD">
        <w:rPr>
          <w:rFonts w:ascii="YaleNew" w:hAnsi="YaleNew" w:cs="Calibri"/>
          <w:color w:val="000000"/>
          <w:sz w:val="22"/>
          <w:szCs w:val="22"/>
        </w:rPr>
        <w:t>now</w:t>
      </w:r>
      <w:proofErr w:type="gramEnd"/>
      <w:r w:rsidRPr="003705AD">
        <w:rPr>
          <w:rFonts w:ascii="YaleNew" w:hAnsi="YaleNew" w:cs="Calibri"/>
          <w:color w:val="000000"/>
          <w:sz w:val="22"/>
          <w:szCs w:val="22"/>
        </w:rPr>
        <w:t xml:space="preserve"> students can contact them through the following email address: </w:t>
      </w:r>
      <w:r w:rsidRPr="003705AD">
        <w:rPr>
          <w:rFonts w:ascii="YaleNew" w:hAnsi="YaleNew" w:cs="Calibri"/>
          <w:color w:val="800080"/>
          <w:sz w:val="22"/>
          <w:szCs w:val="22"/>
        </w:rPr>
        <w:t>college.care.clinicians@yale.edu</w:t>
      </w:r>
      <w:r w:rsidRPr="003705AD">
        <w:rPr>
          <w:rFonts w:ascii="YaleNew" w:hAnsi="YaleNew" w:cs="Calibri"/>
          <w:color w:val="000000"/>
          <w:sz w:val="22"/>
          <w:szCs w:val="22"/>
        </w:rPr>
        <w:t>. </w:t>
      </w:r>
    </w:p>
    <w:p w14:paraId="27DACCBD" w14:textId="77777777" w:rsidR="00F04BE9" w:rsidRPr="00F04BE9" w:rsidRDefault="00F04BE9" w:rsidP="00F04BE9">
      <w:pPr>
        <w:rPr>
          <w:rFonts w:ascii="YaleNew" w:hAnsi="YaleNew"/>
        </w:rPr>
      </w:pPr>
    </w:p>
    <w:p w14:paraId="6F00EFE6" w14:textId="5DD31162" w:rsidR="003705AD" w:rsidRDefault="00F04BE9" w:rsidP="00F04BE9">
      <w:pPr>
        <w:pStyle w:val="NormalWeb"/>
        <w:spacing w:before="0" w:beforeAutospacing="0" w:after="0" w:afterAutospacing="0"/>
        <w:rPr>
          <w:rFonts w:ascii="YaleNew" w:hAnsi="YaleNew" w:cs="Calibri"/>
          <w:color w:val="000000"/>
        </w:rPr>
      </w:pPr>
      <w:r w:rsidRPr="00F04BE9">
        <w:rPr>
          <w:rFonts w:ascii="YaleNew" w:hAnsi="YaleNew" w:cs="Calibri"/>
          <w:b/>
          <w:bCs/>
          <w:color w:val="000000"/>
        </w:rPr>
        <w:t>Community Wellness Specialists</w:t>
      </w:r>
    </w:p>
    <w:p w14:paraId="0FED3698" w14:textId="756CEE5A" w:rsidR="00F04BE9" w:rsidRPr="003705AD" w:rsidRDefault="00F04BE9" w:rsidP="00F04BE9">
      <w:pPr>
        <w:pStyle w:val="NormalWeb"/>
        <w:spacing w:before="0" w:beforeAutospacing="0" w:after="0" w:afterAutospacing="0"/>
        <w:rPr>
          <w:rFonts w:ascii="YaleNew" w:hAnsi="YaleNew"/>
          <w:sz w:val="22"/>
          <w:szCs w:val="22"/>
        </w:rPr>
      </w:pPr>
      <w:r w:rsidRPr="003705AD">
        <w:rPr>
          <w:rFonts w:ascii="YaleNew" w:hAnsi="YaleNew" w:cs="Calibri"/>
          <w:color w:val="000000"/>
          <w:sz w:val="22"/>
          <w:szCs w:val="22"/>
        </w:rPr>
        <w:t xml:space="preserve">Counselors who can offer 1-1 non-clinical check-ins and programming to help with student wellness. They will work with students on things like establishing a good sleep schedule, healthy eating and exercise, holistic time management, goal setting, and finding balance. They can be reached through this email: </w:t>
      </w:r>
      <w:r w:rsidRPr="003705AD">
        <w:rPr>
          <w:rFonts w:ascii="YaleNew" w:hAnsi="YaleNew" w:cs="Calibri"/>
          <w:color w:val="800080"/>
          <w:sz w:val="22"/>
          <w:szCs w:val="22"/>
        </w:rPr>
        <w:t>community.wellness.specialists@yale.edu</w:t>
      </w:r>
      <w:r w:rsidRPr="003705AD">
        <w:rPr>
          <w:rFonts w:ascii="YaleNew" w:hAnsi="YaleNew" w:cs="Calibri"/>
          <w:color w:val="000000"/>
          <w:sz w:val="22"/>
          <w:szCs w:val="22"/>
        </w:rPr>
        <w:t>.</w:t>
      </w:r>
    </w:p>
    <w:p w14:paraId="1A542715" w14:textId="77777777" w:rsidR="00F04BE9" w:rsidRPr="00F04BE9" w:rsidRDefault="00F04BE9" w:rsidP="00F04BE9">
      <w:pPr>
        <w:rPr>
          <w:rFonts w:ascii="YaleNew" w:hAnsi="YaleNew"/>
        </w:rPr>
      </w:pPr>
    </w:p>
    <w:p w14:paraId="296C1D82" w14:textId="054EBEFC" w:rsidR="00F04BE9" w:rsidRPr="00F04BE9" w:rsidRDefault="00F04BE9" w:rsidP="00F04BE9">
      <w:pPr>
        <w:pStyle w:val="NormalWeb"/>
        <w:spacing w:before="0" w:beforeAutospacing="0" w:after="0" w:afterAutospacing="0"/>
        <w:rPr>
          <w:rFonts w:ascii="YaleNew" w:hAnsi="YaleNew"/>
        </w:rPr>
      </w:pPr>
      <w:r w:rsidRPr="00F04BE9">
        <w:rPr>
          <w:rFonts w:ascii="YaleNew" w:hAnsi="YaleNew" w:cs="Calibri"/>
          <w:b/>
          <w:bCs/>
          <w:color w:val="000000"/>
        </w:rPr>
        <w:t>Yale Mental Health and Counseling</w:t>
      </w:r>
    </w:p>
    <w:p w14:paraId="74E3BD54" w14:textId="0A60B7E6" w:rsidR="00F04BE9" w:rsidRPr="00F04BE9" w:rsidRDefault="00F04BE9" w:rsidP="00F8452D">
      <w:pPr>
        <w:pStyle w:val="NormalWeb"/>
        <w:spacing w:before="0" w:beforeAutospacing="0" w:after="0" w:afterAutospacing="0"/>
        <w:rPr>
          <w:rFonts w:ascii="YaleNew" w:hAnsi="YaleNew"/>
        </w:rPr>
      </w:pPr>
      <w:r w:rsidRPr="003705AD">
        <w:rPr>
          <w:rFonts w:ascii="YaleNew" w:hAnsi="YaleNew" w:cs="Calibri"/>
          <w:color w:val="000000" w:themeColor="text1"/>
          <w:sz w:val="22"/>
          <w:szCs w:val="22"/>
          <w:shd w:val="clear" w:color="auto" w:fill="FFFFFF"/>
        </w:rPr>
        <w:t xml:space="preserve">Yale Mental Health and Counseling offers treatment to students who would like to pursue formal therapy in a clinical setting, and the new staff expansion will make it easier and faster for students to be seen. Students can always call (203) 432-0290 during regular business hours to schedule appointments. They can also call that same number any time, </w:t>
      </w:r>
      <w:proofErr w:type="gramStart"/>
      <w:r w:rsidRPr="003705AD">
        <w:rPr>
          <w:rFonts w:ascii="YaleNew" w:hAnsi="YaleNew" w:cs="Calibri"/>
          <w:color w:val="000000" w:themeColor="text1"/>
          <w:sz w:val="22"/>
          <w:szCs w:val="22"/>
          <w:shd w:val="clear" w:color="auto" w:fill="FFFFFF"/>
        </w:rPr>
        <w:t>day</w:t>
      </w:r>
      <w:proofErr w:type="gramEnd"/>
      <w:r w:rsidRPr="003705AD">
        <w:rPr>
          <w:rFonts w:ascii="YaleNew" w:hAnsi="YaleNew" w:cs="Calibri"/>
          <w:color w:val="000000" w:themeColor="text1"/>
          <w:sz w:val="22"/>
          <w:szCs w:val="22"/>
          <w:shd w:val="clear" w:color="auto" w:fill="FFFFFF"/>
        </w:rPr>
        <w:t xml:space="preserve"> or night, to speak to a clinician immediately.</w:t>
      </w:r>
    </w:p>
    <w:sectPr w:rsidR="00F04BE9" w:rsidRPr="00F04BE9" w:rsidSect="002D4A84">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2F4F" w14:textId="77777777" w:rsidR="004B2496" w:rsidRDefault="004B2496" w:rsidP="003335B2">
      <w:pPr>
        <w:spacing w:after="0" w:line="240" w:lineRule="auto"/>
      </w:pPr>
      <w:r>
        <w:separator/>
      </w:r>
    </w:p>
  </w:endnote>
  <w:endnote w:type="continuationSeparator" w:id="0">
    <w:p w14:paraId="27ED3E0D" w14:textId="77777777" w:rsidR="004B2496" w:rsidRDefault="004B2496" w:rsidP="0033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94267"/>
      <w:docPartObj>
        <w:docPartGallery w:val="Page Numbers (Bottom of Page)"/>
        <w:docPartUnique/>
      </w:docPartObj>
    </w:sdtPr>
    <w:sdtEndPr>
      <w:rPr>
        <w:noProof/>
      </w:rPr>
    </w:sdtEndPr>
    <w:sdtContent>
      <w:p w14:paraId="0372802D" w14:textId="123AD3E3" w:rsidR="00DD5A79" w:rsidRDefault="00DD5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BF5C5" w14:textId="77777777" w:rsidR="003335B2" w:rsidRDefault="0033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4B25" w14:textId="77777777" w:rsidR="004B2496" w:rsidRDefault="004B2496" w:rsidP="003335B2">
      <w:pPr>
        <w:spacing w:after="0" w:line="240" w:lineRule="auto"/>
      </w:pPr>
      <w:r>
        <w:separator/>
      </w:r>
    </w:p>
  </w:footnote>
  <w:footnote w:type="continuationSeparator" w:id="0">
    <w:p w14:paraId="2A08D9BB" w14:textId="77777777" w:rsidR="004B2496" w:rsidRDefault="004B2496" w:rsidP="00333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12"/>
    <w:multiLevelType w:val="hybridMultilevel"/>
    <w:tmpl w:val="DC4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6322"/>
    <w:multiLevelType w:val="hybridMultilevel"/>
    <w:tmpl w:val="628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1FA"/>
    <w:multiLevelType w:val="multilevel"/>
    <w:tmpl w:val="02D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7971"/>
    <w:multiLevelType w:val="hybridMultilevel"/>
    <w:tmpl w:val="D3BE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0CFF"/>
    <w:multiLevelType w:val="hybridMultilevel"/>
    <w:tmpl w:val="CCA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A19E6"/>
    <w:multiLevelType w:val="hybridMultilevel"/>
    <w:tmpl w:val="690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892"/>
    <w:multiLevelType w:val="hybridMultilevel"/>
    <w:tmpl w:val="3C82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E638B"/>
    <w:multiLevelType w:val="hybridMultilevel"/>
    <w:tmpl w:val="F54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959D4"/>
    <w:multiLevelType w:val="multilevel"/>
    <w:tmpl w:val="D840C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05073"/>
    <w:multiLevelType w:val="multilevel"/>
    <w:tmpl w:val="5F5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592234"/>
    <w:multiLevelType w:val="hybridMultilevel"/>
    <w:tmpl w:val="9512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120DF"/>
    <w:multiLevelType w:val="hybridMultilevel"/>
    <w:tmpl w:val="78B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94C4F"/>
    <w:multiLevelType w:val="hybridMultilevel"/>
    <w:tmpl w:val="6F50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B3163"/>
    <w:multiLevelType w:val="hybridMultilevel"/>
    <w:tmpl w:val="E2B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77384"/>
    <w:multiLevelType w:val="hybridMultilevel"/>
    <w:tmpl w:val="D602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80B0D"/>
    <w:multiLevelType w:val="multilevel"/>
    <w:tmpl w:val="6226D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1C4751"/>
    <w:multiLevelType w:val="hybridMultilevel"/>
    <w:tmpl w:val="8882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172DB"/>
    <w:multiLevelType w:val="multilevel"/>
    <w:tmpl w:val="2C10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96BDD"/>
    <w:multiLevelType w:val="hybridMultilevel"/>
    <w:tmpl w:val="8B4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E4A0F"/>
    <w:multiLevelType w:val="hybridMultilevel"/>
    <w:tmpl w:val="C4B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04A91"/>
    <w:multiLevelType w:val="hybridMultilevel"/>
    <w:tmpl w:val="9CBC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61C01"/>
    <w:multiLevelType w:val="hybridMultilevel"/>
    <w:tmpl w:val="0244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C18DB"/>
    <w:multiLevelType w:val="hybridMultilevel"/>
    <w:tmpl w:val="72D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04701"/>
    <w:multiLevelType w:val="multilevel"/>
    <w:tmpl w:val="5F5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1C7E36"/>
    <w:multiLevelType w:val="hybridMultilevel"/>
    <w:tmpl w:val="610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8331A"/>
    <w:multiLevelType w:val="hybridMultilevel"/>
    <w:tmpl w:val="6CC2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F4C30"/>
    <w:multiLevelType w:val="hybridMultilevel"/>
    <w:tmpl w:val="27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31B39"/>
    <w:multiLevelType w:val="multilevel"/>
    <w:tmpl w:val="3588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387BF4"/>
    <w:multiLevelType w:val="multilevel"/>
    <w:tmpl w:val="168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DC1A5F"/>
    <w:multiLevelType w:val="multilevel"/>
    <w:tmpl w:val="5F5A9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500D6E"/>
    <w:multiLevelType w:val="multilevel"/>
    <w:tmpl w:val="BA864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E7304E"/>
    <w:multiLevelType w:val="hybridMultilevel"/>
    <w:tmpl w:val="AEAA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E24A6"/>
    <w:multiLevelType w:val="hybridMultilevel"/>
    <w:tmpl w:val="3CB2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73456"/>
    <w:multiLevelType w:val="hybridMultilevel"/>
    <w:tmpl w:val="1E8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A1EA5"/>
    <w:multiLevelType w:val="hybridMultilevel"/>
    <w:tmpl w:val="A676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912EE"/>
    <w:multiLevelType w:val="multilevel"/>
    <w:tmpl w:val="5F5A96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32"/>
  </w:num>
  <w:num w:numId="3">
    <w:abstractNumId w:val="31"/>
  </w:num>
  <w:num w:numId="4">
    <w:abstractNumId w:val="33"/>
  </w:num>
  <w:num w:numId="5">
    <w:abstractNumId w:val="34"/>
  </w:num>
  <w:num w:numId="6">
    <w:abstractNumId w:val="5"/>
  </w:num>
  <w:num w:numId="7">
    <w:abstractNumId w:val="18"/>
  </w:num>
  <w:num w:numId="8">
    <w:abstractNumId w:val="25"/>
  </w:num>
  <w:num w:numId="9">
    <w:abstractNumId w:val="20"/>
  </w:num>
  <w:num w:numId="10">
    <w:abstractNumId w:val="19"/>
  </w:num>
  <w:num w:numId="11">
    <w:abstractNumId w:val="6"/>
  </w:num>
  <w:num w:numId="12">
    <w:abstractNumId w:val="10"/>
  </w:num>
  <w:num w:numId="13">
    <w:abstractNumId w:val="16"/>
  </w:num>
  <w:num w:numId="14">
    <w:abstractNumId w:val="28"/>
  </w:num>
  <w:num w:numId="15">
    <w:abstractNumId w:val="23"/>
  </w:num>
  <w:num w:numId="16">
    <w:abstractNumId w:val="1"/>
  </w:num>
  <w:num w:numId="17">
    <w:abstractNumId w:val="9"/>
  </w:num>
  <w:num w:numId="18">
    <w:abstractNumId w:val="29"/>
  </w:num>
  <w:num w:numId="19">
    <w:abstractNumId w:val="35"/>
  </w:num>
  <w:num w:numId="20">
    <w:abstractNumId w:val="27"/>
  </w:num>
  <w:num w:numId="21">
    <w:abstractNumId w:val="17"/>
  </w:num>
  <w:num w:numId="22">
    <w:abstractNumId w:val="15"/>
  </w:num>
  <w:num w:numId="23">
    <w:abstractNumId w:val="8"/>
  </w:num>
  <w:num w:numId="24">
    <w:abstractNumId w:val="30"/>
  </w:num>
  <w:num w:numId="25">
    <w:abstractNumId w:val="24"/>
  </w:num>
  <w:num w:numId="26">
    <w:abstractNumId w:val="3"/>
  </w:num>
  <w:num w:numId="27">
    <w:abstractNumId w:val="11"/>
  </w:num>
  <w:num w:numId="28">
    <w:abstractNumId w:val="4"/>
  </w:num>
  <w:num w:numId="29">
    <w:abstractNumId w:val="7"/>
  </w:num>
  <w:num w:numId="30">
    <w:abstractNumId w:val="13"/>
  </w:num>
  <w:num w:numId="31">
    <w:abstractNumId w:val="14"/>
  </w:num>
  <w:num w:numId="32">
    <w:abstractNumId w:val="12"/>
  </w:num>
  <w:num w:numId="33">
    <w:abstractNumId w:val="26"/>
  </w:num>
  <w:num w:numId="34">
    <w:abstractNumId w:val="0"/>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C"/>
    <w:rsid w:val="00014542"/>
    <w:rsid w:val="00041404"/>
    <w:rsid w:val="001068C7"/>
    <w:rsid w:val="00131EEC"/>
    <w:rsid w:val="001B6F80"/>
    <w:rsid w:val="001C0658"/>
    <w:rsid w:val="001D17BC"/>
    <w:rsid w:val="001F402C"/>
    <w:rsid w:val="00210D11"/>
    <w:rsid w:val="00236D6E"/>
    <w:rsid w:val="002757C6"/>
    <w:rsid w:val="002D4A84"/>
    <w:rsid w:val="00326B38"/>
    <w:rsid w:val="003335B2"/>
    <w:rsid w:val="00346497"/>
    <w:rsid w:val="003705AD"/>
    <w:rsid w:val="0039511B"/>
    <w:rsid w:val="003C2091"/>
    <w:rsid w:val="003D1F22"/>
    <w:rsid w:val="003D686C"/>
    <w:rsid w:val="003E1C9D"/>
    <w:rsid w:val="003E6163"/>
    <w:rsid w:val="003F362D"/>
    <w:rsid w:val="003F45DD"/>
    <w:rsid w:val="0040033D"/>
    <w:rsid w:val="004006CE"/>
    <w:rsid w:val="004036FF"/>
    <w:rsid w:val="00425F85"/>
    <w:rsid w:val="004655F0"/>
    <w:rsid w:val="004B2496"/>
    <w:rsid w:val="004B6954"/>
    <w:rsid w:val="004F621A"/>
    <w:rsid w:val="005348F9"/>
    <w:rsid w:val="00543098"/>
    <w:rsid w:val="005547AE"/>
    <w:rsid w:val="00583240"/>
    <w:rsid w:val="005967CF"/>
    <w:rsid w:val="005A5A0C"/>
    <w:rsid w:val="005A6D4A"/>
    <w:rsid w:val="005C1799"/>
    <w:rsid w:val="00640AB8"/>
    <w:rsid w:val="006412C2"/>
    <w:rsid w:val="00643381"/>
    <w:rsid w:val="00652018"/>
    <w:rsid w:val="00667952"/>
    <w:rsid w:val="006B60C9"/>
    <w:rsid w:val="006E105E"/>
    <w:rsid w:val="006F2C6B"/>
    <w:rsid w:val="0071136F"/>
    <w:rsid w:val="007320A5"/>
    <w:rsid w:val="00763E85"/>
    <w:rsid w:val="007666EB"/>
    <w:rsid w:val="00775FE9"/>
    <w:rsid w:val="007A5E58"/>
    <w:rsid w:val="007B58FF"/>
    <w:rsid w:val="007C0290"/>
    <w:rsid w:val="007D1D0A"/>
    <w:rsid w:val="007D2E9E"/>
    <w:rsid w:val="008000C7"/>
    <w:rsid w:val="00901758"/>
    <w:rsid w:val="00906957"/>
    <w:rsid w:val="00925102"/>
    <w:rsid w:val="009350FF"/>
    <w:rsid w:val="00944994"/>
    <w:rsid w:val="009637BC"/>
    <w:rsid w:val="009B6D32"/>
    <w:rsid w:val="009F40C0"/>
    <w:rsid w:val="009F416D"/>
    <w:rsid w:val="009F447E"/>
    <w:rsid w:val="00A464A7"/>
    <w:rsid w:val="00A54F73"/>
    <w:rsid w:val="00A61791"/>
    <w:rsid w:val="00AA7503"/>
    <w:rsid w:val="00AB56BE"/>
    <w:rsid w:val="00AB7E2C"/>
    <w:rsid w:val="00AE28F3"/>
    <w:rsid w:val="00AE3833"/>
    <w:rsid w:val="00B30D59"/>
    <w:rsid w:val="00B44DBD"/>
    <w:rsid w:val="00B470DF"/>
    <w:rsid w:val="00B7258C"/>
    <w:rsid w:val="00BC38E7"/>
    <w:rsid w:val="00BC462B"/>
    <w:rsid w:val="00BD126C"/>
    <w:rsid w:val="00BF0A0D"/>
    <w:rsid w:val="00C202C1"/>
    <w:rsid w:val="00C35954"/>
    <w:rsid w:val="00C45FF1"/>
    <w:rsid w:val="00C80834"/>
    <w:rsid w:val="00C944F6"/>
    <w:rsid w:val="00D06215"/>
    <w:rsid w:val="00D16268"/>
    <w:rsid w:val="00D352F0"/>
    <w:rsid w:val="00D56679"/>
    <w:rsid w:val="00D6681C"/>
    <w:rsid w:val="00DD5A79"/>
    <w:rsid w:val="00DF3727"/>
    <w:rsid w:val="00DF4E59"/>
    <w:rsid w:val="00E17632"/>
    <w:rsid w:val="00E7337D"/>
    <w:rsid w:val="00E9350C"/>
    <w:rsid w:val="00ED6719"/>
    <w:rsid w:val="00F04BE9"/>
    <w:rsid w:val="00F376B9"/>
    <w:rsid w:val="00F8452D"/>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5C18"/>
  <w15:chartTrackingRefBased/>
  <w15:docId w15:val="{C963A29E-E9DC-41F5-A985-20116A44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E9"/>
  </w:style>
  <w:style w:type="paragraph" w:styleId="Heading1">
    <w:name w:val="heading 1"/>
    <w:basedOn w:val="Normal"/>
    <w:next w:val="Normal"/>
    <w:link w:val="Heading1Char"/>
    <w:uiPriority w:val="9"/>
    <w:qFormat/>
    <w:rsid w:val="00800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F4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0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02C"/>
    <w:rPr>
      <w:rFonts w:ascii="Times New Roman" w:eastAsia="Times New Roman" w:hAnsi="Times New Roman" w:cs="Times New Roman"/>
      <w:b/>
      <w:bCs/>
      <w:sz w:val="36"/>
      <w:szCs w:val="36"/>
    </w:rPr>
  </w:style>
  <w:style w:type="paragraph" w:styleId="NormalWeb">
    <w:name w:val="Normal (Web)"/>
    <w:basedOn w:val="Normal"/>
    <w:uiPriority w:val="99"/>
    <w:unhideWhenUsed/>
    <w:rsid w:val="001F4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402C"/>
  </w:style>
  <w:style w:type="character" w:customStyle="1" w:styleId="Heading3Char">
    <w:name w:val="Heading 3 Char"/>
    <w:basedOn w:val="DefaultParagraphFont"/>
    <w:link w:val="Heading3"/>
    <w:uiPriority w:val="9"/>
    <w:rsid w:val="008000C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000C7"/>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8000C7"/>
    <w:rPr>
      <w:i/>
      <w:iCs/>
      <w:color w:val="4472C4" w:themeColor="accent1"/>
    </w:rPr>
  </w:style>
  <w:style w:type="character" w:styleId="Strong">
    <w:name w:val="Strong"/>
    <w:basedOn w:val="DefaultParagraphFont"/>
    <w:uiPriority w:val="22"/>
    <w:qFormat/>
    <w:rsid w:val="008000C7"/>
    <w:rPr>
      <w:b/>
      <w:bCs/>
    </w:rPr>
  </w:style>
  <w:style w:type="paragraph" w:styleId="ListParagraph">
    <w:name w:val="List Paragraph"/>
    <w:basedOn w:val="Normal"/>
    <w:uiPriority w:val="34"/>
    <w:qFormat/>
    <w:rsid w:val="008000C7"/>
    <w:pPr>
      <w:ind w:left="720"/>
      <w:contextualSpacing/>
    </w:pPr>
  </w:style>
  <w:style w:type="character" w:styleId="Hyperlink">
    <w:name w:val="Hyperlink"/>
    <w:basedOn w:val="DefaultParagraphFont"/>
    <w:uiPriority w:val="99"/>
    <w:unhideWhenUsed/>
    <w:rsid w:val="00901758"/>
    <w:rPr>
      <w:color w:val="0563C1" w:themeColor="hyperlink"/>
      <w:u w:val="single"/>
    </w:rPr>
  </w:style>
  <w:style w:type="character" w:styleId="UnresolvedMention">
    <w:name w:val="Unresolved Mention"/>
    <w:basedOn w:val="DefaultParagraphFont"/>
    <w:uiPriority w:val="99"/>
    <w:semiHidden/>
    <w:unhideWhenUsed/>
    <w:rsid w:val="00901758"/>
    <w:rPr>
      <w:color w:val="605E5C"/>
      <w:shd w:val="clear" w:color="auto" w:fill="E1DFDD"/>
    </w:rPr>
  </w:style>
  <w:style w:type="character" w:customStyle="1" w:styleId="diffadded">
    <w:name w:val="diffadded"/>
    <w:basedOn w:val="DefaultParagraphFont"/>
    <w:rsid w:val="00901758"/>
  </w:style>
  <w:style w:type="character" w:customStyle="1" w:styleId="diffdeleted">
    <w:name w:val="diffdeleted"/>
    <w:basedOn w:val="DefaultParagraphFont"/>
    <w:rsid w:val="00901758"/>
  </w:style>
  <w:style w:type="character" w:styleId="FollowedHyperlink">
    <w:name w:val="FollowedHyperlink"/>
    <w:basedOn w:val="DefaultParagraphFont"/>
    <w:uiPriority w:val="99"/>
    <w:semiHidden/>
    <w:unhideWhenUsed/>
    <w:rsid w:val="00ED6719"/>
    <w:rPr>
      <w:color w:val="954F72" w:themeColor="followedHyperlink"/>
      <w:u w:val="single"/>
    </w:rPr>
  </w:style>
  <w:style w:type="paragraph" w:styleId="Header">
    <w:name w:val="header"/>
    <w:basedOn w:val="Normal"/>
    <w:link w:val="HeaderChar"/>
    <w:uiPriority w:val="99"/>
    <w:unhideWhenUsed/>
    <w:rsid w:val="0033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B2"/>
  </w:style>
  <w:style w:type="paragraph" w:styleId="Footer">
    <w:name w:val="footer"/>
    <w:basedOn w:val="Normal"/>
    <w:link w:val="FooterChar"/>
    <w:uiPriority w:val="99"/>
    <w:unhideWhenUsed/>
    <w:rsid w:val="0033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B2"/>
  </w:style>
  <w:style w:type="table" w:styleId="TableGrid">
    <w:name w:val="Table Grid"/>
    <w:basedOn w:val="TableNormal"/>
    <w:uiPriority w:val="39"/>
    <w:rsid w:val="009B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416D"/>
    <w:rPr>
      <w:i/>
      <w:iCs/>
    </w:rPr>
  </w:style>
  <w:style w:type="character" w:customStyle="1" w:styleId="element-invisible">
    <w:name w:val="element-invisible"/>
    <w:basedOn w:val="DefaultParagraphFont"/>
    <w:rsid w:val="009F416D"/>
  </w:style>
  <w:style w:type="character" w:styleId="CommentReference">
    <w:name w:val="annotation reference"/>
    <w:basedOn w:val="DefaultParagraphFont"/>
    <w:uiPriority w:val="99"/>
    <w:semiHidden/>
    <w:unhideWhenUsed/>
    <w:rsid w:val="007666EB"/>
    <w:rPr>
      <w:sz w:val="16"/>
      <w:szCs w:val="16"/>
    </w:rPr>
  </w:style>
  <w:style w:type="paragraph" w:styleId="CommentText">
    <w:name w:val="annotation text"/>
    <w:basedOn w:val="Normal"/>
    <w:link w:val="CommentTextChar"/>
    <w:uiPriority w:val="99"/>
    <w:semiHidden/>
    <w:unhideWhenUsed/>
    <w:rsid w:val="007666EB"/>
    <w:pPr>
      <w:spacing w:line="240" w:lineRule="auto"/>
    </w:pPr>
    <w:rPr>
      <w:sz w:val="20"/>
      <w:szCs w:val="20"/>
    </w:rPr>
  </w:style>
  <w:style w:type="character" w:customStyle="1" w:styleId="CommentTextChar">
    <w:name w:val="Comment Text Char"/>
    <w:basedOn w:val="DefaultParagraphFont"/>
    <w:link w:val="CommentText"/>
    <w:uiPriority w:val="99"/>
    <w:semiHidden/>
    <w:rsid w:val="007666EB"/>
    <w:rPr>
      <w:sz w:val="20"/>
      <w:szCs w:val="20"/>
    </w:rPr>
  </w:style>
  <w:style w:type="paragraph" w:styleId="CommentSubject">
    <w:name w:val="annotation subject"/>
    <w:basedOn w:val="CommentText"/>
    <w:next w:val="CommentText"/>
    <w:link w:val="CommentSubjectChar"/>
    <w:uiPriority w:val="99"/>
    <w:semiHidden/>
    <w:unhideWhenUsed/>
    <w:rsid w:val="007666EB"/>
    <w:rPr>
      <w:b/>
      <w:bCs/>
    </w:rPr>
  </w:style>
  <w:style w:type="character" w:customStyle="1" w:styleId="CommentSubjectChar">
    <w:name w:val="Comment Subject Char"/>
    <w:basedOn w:val="CommentTextChar"/>
    <w:link w:val="CommentSubject"/>
    <w:uiPriority w:val="99"/>
    <w:semiHidden/>
    <w:rsid w:val="007666EB"/>
    <w:rPr>
      <w:b/>
      <w:bCs/>
      <w:sz w:val="20"/>
      <w:szCs w:val="20"/>
    </w:rPr>
  </w:style>
  <w:style w:type="paragraph" w:styleId="Title">
    <w:name w:val="Title"/>
    <w:basedOn w:val="Normal"/>
    <w:next w:val="Normal"/>
    <w:link w:val="TitleChar"/>
    <w:uiPriority w:val="10"/>
    <w:qFormat/>
    <w:rsid w:val="00A61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7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8754">
      <w:bodyDiv w:val="1"/>
      <w:marLeft w:val="0"/>
      <w:marRight w:val="0"/>
      <w:marTop w:val="0"/>
      <w:marBottom w:val="0"/>
      <w:divBdr>
        <w:top w:val="none" w:sz="0" w:space="0" w:color="auto"/>
        <w:left w:val="none" w:sz="0" w:space="0" w:color="auto"/>
        <w:bottom w:val="none" w:sz="0" w:space="0" w:color="auto"/>
        <w:right w:val="none" w:sz="0" w:space="0" w:color="auto"/>
      </w:divBdr>
    </w:div>
    <w:div w:id="669870254">
      <w:bodyDiv w:val="1"/>
      <w:marLeft w:val="0"/>
      <w:marRight w:val="0"/>
      <w:marTop w:val="0"/>
      <w:marBottom w:val="0"/>
      <w:divBdr>
        <w:top w:val="none" w:sz="0" w:space="0" w:color="auto"/>
        <w:left w:val="none" w:sz="0" w:space="0" w:color="auto"/>
        <w:bottom w:val="none" w:sz="0" w:space="0" w:color="auto"/>
        <w:right w:val="none" w:sz="0" w:space="0" w:color="auto"/>
      </w:divBdr>
    </w:div>
    <w:div w:id="686096833">
      <w:bodyDiv w:val="1"/>
      <w:marLeft w:val="0"/>
      <w:marRight w:val="0"/>
      <w:marTop w:val="0"/>
      <w:marBottom w:val="0"/>
      <w:divBdr>
        <w:top w:val="none" w:sz="0" w:space="0" w:color="auto"/>
        <w:left w:val="none" w:sz="0" w:space="0" w:color="auto"/>
        <w:bottom w:val="none" w:sz="0" w:space="0" w:color="auto"/>
        <w:right w:val="none" w:sz="0" w:space="0" w:color="auto"/>
      </w:divBdr>
    </w:div>
    <w:div w:id="704057661">
      <w:bodyDiv w:val="1"/>
      <w:marLeft w:val="0"/>
      <w:marRight w:val="0"/>
      <w:marTop w:val="0"/>
      <w:marBottom w:val="0"/>
      <w:divBdr>
        <w:top w:val="none" w:sz="0" w:space="0" w:color="auto"/>
        <w:left w:val="none" w:sz="0" w:space="0" w:color="auto"/>
        <w:bottom w:val="none" w:sz="0" w:space="0" w:color="auto"/>
        <w:right w:val="none" w:sz="0" w:space="0" w:color="auto"/>
      </w:divBdr>
    </w:div>
    <w:div w:id="959997833">
      <w:bodyDiv w:val="1"/>
      <w:marLeft w:val="0"/>
      <w:marRight w:val="0"/>
      <w:marTop w:val="0"/>
      <w:marBottom w:val="0"/>
      <w:divBdr>
        <w:top w:val="none" w:sz="0" w:space="0" w:color="auto"/>
        <w:left w:val="none" w:sz="0" w:space="0" w:color="auto"/>
        <w:bottom w:val="none" w:sz="0" w:space="0" w:color="auto"/>
        <w:right w:val="none" w:sz="0" w:space="0" w:color="auto"/>
      </w:divBdr>
    </w:div>
    <w:div w:id="1004013558">
      <w:bodyDiv w:val="1"/>
      <w:marLeft w:val="0"/>
      <w:marRight w:val="0"/>
      <w:marTop w:val="0"/>
      <w:marBottom w:val="0"/>
      <w:divBdr>
        <w:top w:val="none" w:sz="0" w:space="0" w:color="auto"/>
        <w:left w:val="none" w:sz="0" w:space="0" w:color="auto"/>
        <w:bottom w:val="none" w:sz="0" w:space="0" w:color="auto"/>
        <w:right w:val="none" w:sz="0" w:space="0" w:color="auto"/>
      </w:divBdr>
    </w:div>
    <w:div w:id="1166625206">
      <w:bodyDiv w:val="1"/>
      <w:marLeft w:val="0"/>
      <w:marRight w:val="0"/>
      <w:marTop w:val="0"/>
      <w:marBottom w:val="0"/>
      <w:divBdr>
        <w:top w:val="none" w:sz="0" w:space="0" w:color="auto"/>
        <w:left w:val="none" w:sz="0" w:space="0" w:color="auto"/>
        <w:bottom w:val="none" w:sz="0" w:space="0" w:color="auto"/>
        <w:right w:val="none" w:sz="0" w:space="0" w:color="auto"/>
      </w:divBdr>
    </w:div>
    <w:div w:id="1860267495">
      <w:bodyDiv w:val="1"/>
      <w:marLeft w:val="0"/>
      <w:marRight w:val="0"/>
      <w:marTop w:val="0"/>
      <w:marBottom w:val="0"/>
      <w:divBdr>
        <w:top w:val="none" w:sz="0" w:space="0" w:color="auto"/>
        <w:left w:val="none" w:sz="0" w:space="0" w:color="auto"/>
        <w:bottom w:val="none" w:sz="0" w:space="0" w:color="auto"/>
        <w:right w:val="none" w:sz="0" w:space="0" w:color="auto"/>
      </w:divBdr>
    </w:div>
    <w:div w:id="19139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hallinan@yale.edu" TargetMode="External"/><Relationship Id="rId13" Type="http://schemas.openxmlformats.org/officeDocument/2006/relationships/hyperlink" Target="https://theoatmeal.com/comics/columbus_day" TargetMode="External"/><Relationship Id="rId18" Type="http://schemas.openxmlformats.org/officeDocument/2006/relationships/hyperlink" Target="https://www.nbcnews.com/news/world/germany-officially-calls-colonial-era-killings-namibia-genocide-n126889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orvucenter.yale.edu/academic-strategies-program" TargetMode="External"/><Relationship Id="rId7" Type="http://schemas.openxmlformats.org/officeDocument/2006/relationships/endnotes" Target="endnotes.xml"/><Relationship Id="rId12" Type="http://schemas.openxmlformats.org/officeDocument/2006/relationships/hyperlink" Target="https://poorvucenter.yale.edu/writing/wr-instructor-resources/addressing-academic-integrity-and-plagiarism/sample-plagiarism-warnings-syllabi" TargetMode="External"/><Relationship Id="rId17" Type="http://schemas.openxmlformats.org/officeDocument/2006/relationships/hyperlink" Target="https://guides.library.yale.edu/african-primary-sources/slave-tra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domatic.com/podcasts/theblackhistorypodcast/episodes/2017-10-01T11_12_26-07_00" TargetMode="External"/><Relationship Id="rId20" Type="http://schemas.openxmlformats.org/officeDocument/2006/relationships/hyperlink" Target="https://poorvucenter.yale.edu/undergraduates/writing-tutoring-and-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yale.edu/undergraduate-regulations/policies/definitions-plagiarism-cheating/" TargetMode="External"/><Relationship Id="rId24" Type="http://schemas.openxmlformats.org/officeDocument/2006/relationships/hyperlink" Target="https://yalecollege.yale.edu/getting-help/yale-college-community-care" TargetMode="External"/><Relationship Id="rId5" Type="http://schemas.openxmlformats.org/officeDocument/2006/relationships/webSettings" Target="webSettings.xml"/><Relationship Id="rId15" Type="http://schemas.openxmlformats.org/officeDocument/2006/relationships/hyperlink" Target="https://youtu.be/S72vvfBTQws" TargetMode="External"/><Relationship Id="rId23" Type="http://schemas.openxmlformats.org/officeDocument/2006/relationships/hyperlink" Target="mailto:academic.strategies@yale.edu" TargetMode="External"/><Relationship Id="rId10" Type="http://schemas.openxmlformats.org/officeDocument/2006/relationships/hyperlink" Target="https://poorvucenter.yale.edu/DiversityStatements" TargetMode="External"/><Relationship Id="rId19" Type="http://schemas.openxmlformats.org/officeDocument/2006/relationships/hyperlink" Target="https://youtu.be/esvycD1O3cM" TargetMode="External"/><Relationship Id="rId4" Type="http://schemas.openxmlformats.org/officeDocument/2006/relationships/settings" Target="settings.xml"/><Relationship Id="rId9" Type="http://schemas.openxmlformats.org/officeDocument/2006/relationships/hyperlink" Target="https://rod.yale.edu/student-information" TargetMode="External"/><Relationship Id="rId14" Type="http://schemas.openxmlformats.org/officeDocument/2006/relationships/hyperlink" Target="https://doi-org.yale.idm.oclc.org/10.1093/em/cas045" TargetMode="External"/><Relationship Id="rId22" Type="http://schemas.openxmlformats.org/officeDocument/2006/relationships/hyperlink" Target="https://yaleconnect.yale.edu/PoorvuAcademicStrategies/club_signu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DDF3-36D6-4DDA-858B-E2C06B3A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Hallinan, Victoria</dc:creator>
  <cp:keywords/>
  <dc:description/>
  <cp:lastModifiedBy>Hallinan, Victoria</cp:lastModifiedBy>
  <cp:revision>5</cp:revision>
  <cp:lastPrinted>2021-08-04T14:14:00Z</cp:lastPrinted>
  <dcterms:created xsi:type="dcterms:W3CDTF">2021-08-11T20:36:00Z</dcterms:created>
  <dcterms:modified xsi:type="dcterms:W3CDTF">2021-08-11T21:03:00Z</dcterms:modified>
</cp:coreProperties>
</file>