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042A87" w:rsidRPr="00042A87" w:rsidRDefault="000863FC" w:rsidP="00EC6D33">
      <w:pPr>
        <w:pStyle w:val="PageTitle"/>
        <w:tabs>
          <w:tab w:val="clear" w:pos="2880"/>
          <w:tab w:val="right" w:pos="9360"/>
        </w:tabs>
        <w:jc w:val="center"/>
        <w:outlineLvl w:val="0"/>
        <w:rPr>
          <w:rFonts w:ascii="Arial" w:hAnsi="Arial"/>
          <w:szCs w:val="32"/>
        </w:rPr>
      </w:pPr>
      <w:bookmarkStart w:id="0" w:name="OLE_LINK1"/>
      <w:bookmarkStart w:id="1" w:name="OLE_LINK2"/>
      <w:r w:rsidRPr="00042A87">
        <w:rPr>
          <w:rFonts w:ascii="Arial" w:hAnsi="Arial"/>
          <w:szCs w:val="32"/>
        </w:rPr>
        <w:t>Classical</w:t>
      </w:r>
      <w:r w:rsidRPr="00042A87">
        <w:rPr>
          <w:rFonts w:ascii="Arial Hebrew" w:hAnsi="Arial Hebrew"/>
          <w:szCs w:val="32"/>
        </w:rPr>
        <w:t xml:space="preserve"> </w:t>
      </w:r>
      <w:r w:rsidRPr="00042A87">
        <w:rPr>
          <w:rFonts w:ascii="Arial" w:hAnsi="Arial"/>
          <w:szCs w:val="32"/>
        </w:rPr>
        <w:t>Storytelling</w:t>
      </w:r>
      <w:r w:rsidRPr="00042A87">
        <w:rPr>
          <w:rFonts w:ascii="Arial Hebrew" w:hAnsi="Arial Hebrew"/>
          <w:szCs w:val="32"/>
        </w:rPr>
        <w:t xml:space="preserve"> </w:t>
      </w:r>
      <w:r w:rsidRPr="00042A87">
        <w:rPr>
          <w:rFonts w:ascii="Arial" w:hAnsi="Arial"/>
          <w:szCs w:val="32"/>
        </w:rPr>
        <w:t>in</w:t>
      </w:r>
      <w:r w:rsidRPr="00042A87">
        <w:rPr>
          <w:rFonts w:ascii="Arial Hebrew" w:hAnsi="Arial Hebrew"/>
          <w:szCs w:val="32"/>
        </w:rPr>
        <w:t xml:space="preserve"> </w:t>
      </w:r>
      <w:r w:rsidRPr="00042A87">
        <w:rPr>
          <w:rFonts w:ascii="Arial" w:hAnsi="Arial"/>
          <w:szCs w:val="32"/>
        </w:rPr>
        <w:t>the</w:t>
      </w:r>
      <w:r w:rsidRPr="00042A87">
        <w:rPr>
          <w:rFonts w:ascii="Arial Hebrew" w:hAnsi="Arial Hebrew"/>
          <w:szCs w:val="32"/>
        </w:rPr>
        <w:t xml:space="preserve"> </w:t>
      </w:r>
      <w:r w:rsidRPr="00042A87">
        <w:rPr>
          <w:rFonts w:ascii="Arial" w:hAnsi="Arial"/>
          <w:szCs w:val="32"/>
        </w:rPr>
        <w:t>Modern</w:t>
      </w:r>
      <w:r w:rsidRPr="00042A87">
        <w:rPr>
          <w:rFonts w:ascii="Arial Hebrew" w:hAnsi="Arial Hebrew"/>
          <w:szCs w:val="32"/>
        </w:rPr>
        <w:t xml:space="preserve"> </w:t>
      </w:r>
      <w:r w:rsidRPr="00042A87">
        <w:rPr>
          <w:rFonts w:ascii="Arial" w:hAnsi="Arial"/>
          <w:szCs w:val="32"/>
        </w:rPr>
        <w:t>World</w:t>
      </w:r>
    </w:p>
    <w:p w:rsidR="007B4B38" w:rsidRPr="00042A87" w:rsidRDefault="00D204EA" w:rsidP="00EC6D33">
      <w:pPr>
        <w:pStyle w:val="PageTitle"/>
        <w:tabs>
          <w:tab w:val="clear" w:pos="2880"/>
          <w:tab w:val="right" w:pos="9360"/>
        </w:tabs>
        <w:jc w:val="center"/>
        <w:outlineLvl w:val="0"/>
        <w:rPr>
          <w:rFonts w:ascii="Arial Hebrew" w:hAnsi="Arial Hebrew"/>
          <w:b w:val="0"/>
          <w:sz w:val="32"/>
          <w:szCs w:val="32"/>
        </w:rPr>
      </w:pPr>
      <w:r>
        <w:rPr>
          <w:rFonts w:ascii="Arial" w:hAnsi="Arial"/>
          <w:b w:val="0"/>
          <w:sz w:val="32"/>
          <w:szCs w:val="32"/>
        </w:rPr>
        <w:t>HUMS</w:t>
      </w:r>
      <w:r w:rsidR="00042A87" w:rsidRPr="00042A87">
        <w:rPr>
          <w:rFonts w:ascii="Arial" w:hAnsi="Arial"/>
          <w:b w:val="0"/>
          <w:sz w:val="32"/>
          <w:szCs w:val="32"/>
        </w:rPr>
        <w:t xml:space="preserve"> </w:t>
      </w:r>
      <w:r>
        <w:rPr>
          <w:rFonts w:ascii="Arial" w:hAnsi="Arial"/>
          <w:b w:val="0"/>
          <w:sz w:val="32"/>
          <w:szCs w:val="32"/>
        </w:rPr>
        <w:t>073</w:t>
      </w:r>
    </w:p>
    <w:p w:rsidR="000863FC" w:rsidRPr="00042A87" w:rsidRDefault="00D204EA" w:rsidP="00EC6D33">
      <w:pPr>
        <w:pStyle w:val="PageTitle"/>
        <w:tabs>
          <w:tab w:val="clear" w:pos="2880"/>
          <w:tab w:val="right" w:pos="9360"/>
        </w:tabs>
        <w:jc w:val="center"/>
        <w:outlineLvl w:val="0"/>
        <w:rPr>
          <w:rFonts w:ascii="Arial" w:hAnsi="Arial"/>
          <w:b w:val="0"/>
          <w:sz w:val="32"/>
          <w:szCs w:val="32"/>
        </w:rPr>
      </w:pPr>
      <w:r>
        <w:rPr>
          <w:rFonts w:ascii="Arial" w:hAnsi="Arial"/>
          <w:b w:val="0"/>
          <w:sz w:val="32"/>
          <w:szCs w:val="32"/>
        </w:rPr>
        <w:t>Fall</w:t>
      </w:r>
      <w:r w:rsidR="007B4B38" w:rsidRPr="00042A87">
        <w:rPr>
          <w:rFonts w:ascii="Arial" w:hAnsi="Arial"/>
          <w:b w:val="0"/>
          <w:sz w:val="32"/>
          <w:szCs w:val="32"/>
        </w:rPr>
        <w:t xml:space="preserve"> 202</w:t>
      </w:r>
      <w:r>
        <w:rPr>
          <w:rFonts w:ascii="Arial" w:hAnsi="Arial"/>
          <w:b w:val="0"/>
          <w:sz w:val="32"/>
          <w:szCs w:val="32"/>
        </w:rPr>
        <w:t>1</w:t>
      </w:r>
      <w:r w:rsidR="007B4B38" w:rsidRPr="00042A87">
        <w:rPr>
          <w:rFonts w:ascii="Arial" w:hAnsi="Arial"/>
          <w:b w:val="0"/>
          <w:sz w:val="32"/>
          <w:szCs w:val="32"/>
        </w:rPr>
        <w:t xml:space="preserve"> (Subject to Revision)</w:t>
      </w:r>
    </w:p>
    <w:p w:rsidR="00EC6D33" w:rsidRDefault="00EC6D33" w:rsidP="00EC6D33">
      <w:pPr>
        <w:pStyle w:val="PageTitle"/>
        <w:tabs>
          <w:tab w:val="clear" w:pos="2880"/>
          <w:tab w:val="right" w:pos="9360"/>
        </w:tabs>
        <w:jc w:val="center"/>
        <w:outlineLvl w:val="0"/>
        <w:rPr>
          <w:sz w:val="32"/>
          <w:szCs w:val="32"/>
        </w:rPr>
      </w:pPr>
      <w:r>
        <w:rPr>
          <w:rFonts w:ascii="Arial" w:hAnsi="Arial" w:cs="Arial"/>
          <w:smallCaps/>
          <w:noProof/>
          <w:color w:val="000000" w:themeColor="text1"/>
          <w:sz w:val="24"/>
        </w:rPr>
        <w:drawing>
          <wp:inline distT="0" distB="0" distL="0" distR="0">
            <wp:extent cx="4597155" cy="4279692"/>
            <wp:effectExtent l="25400" t="0" r="2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 Capture.png"/>
                    <pic:cNvPicPr/>
                  </pic:nvPicPr>
                  <pic:blipFill>
                    <a:blip r:embed="rId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76188" cy="4353267"/>
                    </a:xfrm>
                    <a:prstGeom prst="rect">
                      <a:avLst/>
                    </a:prstGeom>
                  </pic:spPr>
                </pic:pic>
              </a:graphicData>
            </a:graphic>
          </wp:inline>
        </w:drawing>
      </w:r>
    </w:p>
    <w:p w:rsidR="00EC6D33" w:rsidRDefault="00EC6D33" w:rsidP="00C356A5">
      <w:pPr>
        <w:pStyle w:val="PageTitle"/>
        <w:tabs>
          <w:tab w:val="clear" w:pos="2880"/>
          <w:tab w:val="right" w:pos="9360"/>
        </w:tabs>
        <w:jc w:val="left"/>
        <w:outlineLvl w:val="0"/>
        <w:rPr>
          <w:sz w:val="32"/>
          <w:szCs w:val="32"/>
        </w:rPr>
      </w:pPr>
    </w:p>
    <w:p w:rsidR="00662F88" w:rsidRPr="00652C3A" w:rsidRDefault="007B4B38" w:rsidP="007B4B38">
      <w:pPr>
        <w:pStyle w:val="PageTitle"/>
        <w:tabs>
          <w:tab w:val="clear" w:pos="2880"/>
          <w:tab w:val="right" w:pos="9360"/>
        </w:tabs>
        <w:jc w:val="left"/>
        <w:outlineLvl w:val="0"/>
        <w:rPr>
          <w:rFonts w:ascii="Arial" w:hAnsi="Arial"/>
          <w:sz w:val="28"/>
          <w:szCs w:val="28"/>
        </w:rPr>
      </w:pPr>
      <w:r w:rsidRPr="00652C3A">
        <w:rPr>
          <w:rFonts w:ascii="Arial" w:hAnsi="Arial"/>
          <w:sz w:val="28"/>
          <w:szCs w:val="28"/>
        </w:rPr>
        <w:t xml:space="preserve">Course Meetings: </w:t>
      </w:r>
      <w:proofErr w:type="spellStart"/>
      <w:r w:rsidRPr="00652C3A">
        <w:rPr>
          <w:rFonts w:ascii="Arial" w:hAnsi="Arial"/>
          <w:sz w:val="28"/>
          <w:szCs w:val="28"/>
        </w:rPr>
        <w:t>T</w:t>
      </w:r>
      <w:proofErr w:type="gramStart"/>
      <w:r w:rsidRPr="00652C3A">
        <w:rPr>
          <w:rFonts w:ascii="Arial" w:hAnsi="Arial"/>
          <w:sz w:val="28"/>
          <w:szCs w:val="28"/>
        </w:rPr>
        <w:t>,Th</w:t>
      </w:r>
      <w:proofErr w:type="spellEnd"/>
      <w:proofErr w:type="gramEnd"/>
      <w:r w:rsidR="00D512CC" w:rsidRPr="00652C3A">
        <w:rPr>
          <w:rFonts w:ascii="Arial" w:hAnsi="Arial"/>
          <w:sz w:val="28"/>
          <w:szCs w:val="28"/>
        </w:rPr>
        <w:t xml:space="preserve"> </w:t>
      </w:r>
      <w:r w:rsidR="00D204EA">
        <w:rPr>
          <w:rFonts w:ascii="Arial" w:hAnsi="Arial"/>
          <w:sz w:val="28"/>
          <w:szCs w:val="28"/>
        </w:rPr>
        <w:t>2:30</w:t>
      </w:r>
      <w:r w:rsidR="001D7B57">
        <w:rPr>
          <w:rFonts w:ascii="Arial" w:hAnsi="Arial"/>
          <w:sz w:val="28"/>
          <w:szCs w:val="28"/>
        </w:rPr>
        <w:t>pm</w:t>
      </w:r>
      <w:r w:rsidRPr="00652C3A">
        <w:rPr>
          <w:rFonts w:ascii="Arial" w:hAnsi="Arial"/>
          <w:sz w:val="28"/>
          <w:szCs w:val="28"/>
        </w:rPr>
        <w:t xml:space="preserve"> </w:t>
      </w:r>
      <w:r w:rsidR="00D204EA">
        <w:rPr>
          <w:rFonts w:ascii="Arial" w:hAnsi="Arial"/>
          <w:sz w:val="28"/>
          <w:szCs w:val="28"/>
        </w:rPr>
        <w:t>–</w:t>
      </w:r>
      <w:r w:rsidRPr="00652C3A">
        <w:rPr>
          <w:rFonts w:ascii="Arial" w:hAnsi="Arial"/>
          <w:sz w:val="28"/>
          <w:szCs w:val="28"/>
        </w:rPr>
        <w:t xml:space="preserve"> </w:t>
      </w:r>
      <w:r w:rsidR="00D204EA">
        <w:rPr>
          <w:rFonts w:ascii="Arial" w:hAnsi="Arial"/>
          <w:sz w:val="28"/>
          <w:szCs w:val="28"/>
        </w:rPr>
        <w:t>3:4</w:t>
      </w:r>
      <w:r w:rsidR="001D7B57">
        <w:rPr>
          <w:rFonts w:ascii="Arial" w:hAnsi="Arial"/>
          <w:sz w:val="28"/>
          <w:szCs w:val="28"/>
        </w:rPr>
        <w:t>5</w:t>
      </w:r>
      <w:r w:rsidRPr="00652C3A">
        <w:rPr>
          <w:rFonts w:ascii="Arial" w:hAnsi="Arial"/>
          <w:sz w:val="28"/>
          <w:szCs w:val="28"/>
        </w:rPr>
        <w:t>pm</w:t>
      </w:r>
    </w:p>
    <w:p w:rsidR="00B344EF" w:rsidRDefault="007B4B38" w:rsidP="00D204EA">
      <w:pPr>
        <w:pStyle w:val="PageTitle"/>
        <w:tabs>
          <w:tab w:val="clear" w:pos="2880"/>
          <w:tab w:val="right" w:pos="9360"/>
        </w:tabs>
        <w:jc w:val="left"/>
        <w:outlineLvl w:val="0"/>
        <w:rPr>
          <w:rFonts w:ascii="Arial" w:hAnsi="Arial"/>
          <w:sz w:val="28"/>
          <w:szCs w:val="28"/>
        </w:rPr>
      </w:pPr>
      <w:r w:rsidRPr="00652C3A">
        <w:rPr>
          <w:rFonts w:ascii="Arial" w:hAnsi="Arial"/>
          <w:sz w:val="28"/>
          <w:szCs w:val="28"/>
        </w:rPr>
        <w:t xml:space="preserve">Location: </w:t>
      </w:r>
      <w:r w:rsidR="00D204EA">
        <w:rPr>
          <w:rFonts w:ascii="Arial" w:hAnsi="Arial"/>
          <w:sz w:val="28"/>
          <w:szCs w:val="28"/>
        </w:rPr>
        <w:t>TBD</w:t>
      </w:r>
    </w:p>
    <w:p w:rsidR="009052ED" w:rsidRPr="00652C3A" w:rsidRDefault="009052ED" w:rsidP="00B344EF">
      <w:pPr>
        <w:pStyle w:val="PageTitle"/>
        <w:tabs>
          <w:tab w:val="clear" w:pos="2880"/>
          <w:tab w:val="right" w:pos="9360"/>
        </w:tabs>
        <w:jc w:val="left"/>
        <w:outlineLvl w:val="0"/>
        <w:rPr>
          <w:rFonts w:ascii="Arial" w:hAnsi="Arial"/>
          <w:sz w:val="24"/>
          <w:szCs w:val="24"/>
        </w:rPr>
      </w:pPr>
    </w:p>
    <w:p w:rsidR="004210EB" w:rsidRPr="00652C3A" w:rsidRDefault="004210EB" w:rsidP="007B4B38">
      <w:pPr>
        <w:pStyle w:val="PageTitle"/>
        <w:tabs>
          <w:tab w:val="clear" w:pos="2880"/>
          <w:tab w:val="right" w:pos="9360"/>
        </w:tabs>
        <w:jc w:val="left"/>
        <w:outlineLvl w:val="0"/>
        <w:rPr>
          <w:rFonts w:ascii="Arial" w:hAnsi="Arial"/>
          <w:sz w:val="28"/>
          <w:szCs w:val="24"/>
        </w:rPr>
      </w:pPr>
      <w:r w:rsidRPr="00652C3A">
        <w:rPr>
          <w:rFonts w:ascii="Arial" w:hAnsi="Arial"/>
          <w:sz w:val="28"/>
          <w:szCs w:val="24"/>
        </w:rPr>
        <w:t xml:space="preserve">Instructor: </w:t>
      </w:r>
      <w:r w:rsidR="000863FC" w:rsidRPr="00652C3A">
        <w:rPr>
          <w:rFonts w:ascii="Arial" w:hAnsi="Arial"/>
          <w:sz w:val="28"/>
          <w:szCs w:val="24"/>
        </w:rPr>
        <w:t xml:space="preserve">Prof. </w:t>
      </w:r>
      <w:r w:rsidR="00ED3D2F" w:rsidRPr="00652C3A">
        <w:rPr>
          <w:rFonts w:ascii="Arial" w:hAnsi="Arial"/>
          <w:sz w:val="28"/>
          <w:szCs w:val="24"/>
        </w:rPr>
        <w:t>Brian Price</w:t>
      </w:r>
    </w:p>
    <w:p w:rsidR="004210EB" w:rsidRPr="00652C3A" w:rsidRDefault="004210EB" w:rsidP="007B4B38">
      <w:pPr>
        <w:pStyle w:val="PageTitle"/>
        <w:tabs>
          <w:tab w:val="clear" w:pos="2880"/>
          <w:tab w:val="right" w:pos="9360"/>
        </w:tabs>
        <w:jc w:val="left"/>
        <w:outlineLvl w:val="0"/>
        <w:rPr>
          <w:rFonts w:ascii="Arial" w:hAnsi="Arial"/>
          <w:sz w:val="28"/>
        </w:rPr>
      </w:pPr>
      <w:r w:rsidRPr="00652C3A">
        <w:rPr>
          <w:rFonts w:ascii="Arial" w:hAnsi="Arial"/>
          <w:sz w:val="28"/>
          <w:szCs w:val="24"/>
        </w:rPr>
        <w:t>Contact:</w:t>
      </w:r>
      <w:r w:rsidR="00BA2C4A" w:rsidRPr="00652C3A">
        <w:rPr>
          <w:rFonts w:ascii="Arial" w:hAnsi="Arial"/>
          <w:sz w:val="28"/>
          <w:szCs w:val="24"/>
        </w:rPr>
        <w:t xml:space="preserve"> </w:t>
      </w:r>
      <w:hyperlink r:id="rId6" w:history="1">
        <w:r w:rsidR="000863FC" w:rsidRPr="00652C3A">
          <w:rPr>
            <w:rStyle w:val="Hyperlink"/>
            <w:rFonts w:ascii="Arial" w:hAnsi="Arial"/>
            <w:sz w:val="28"/>
            <w:szCs w:val="24"/>
          </w:rPr>
          <w:t>brian.price@yale.edu</w:t>
        </w:r>
      </w:hyperlink>
    </w:p>
    <w:p w:rsidR="00ED3D2F" w:rsidRPr="00652C3A" w:rsidRDefault="004210EB" w:rsidP="007B4B38">
      <w:pPr>
        <w:pStyle w:val="PageTitle"/>
        <w:tabs>
          <w:tab w:val="clear" w:pos="2880"/>
          <w:tab w:val="right" w:pos="9360"/>
        </w:tabs>
        <w:jc w:val="left"/>
        <w:outlineLvl w:val="0"/>
        <w:rPr>
          <w:rFonts w:ascii="Arial" w:hAnsi="Arial"/>
          <w:sz w:val="28"/>
          <w:szCs w:val="24"/>
        </w:rPr>
      </w:pPr>
      <w:r w:rsidRPr="00652C3A">
        <w:rPr>
          <w:rFonts w:ascii="Arial" w:hAnsi="Arial"/>
          <w:sz w:val="28"/>
        </w:rPr>
        <w:t>Office Hours: by appointment on Zoom</w:t>
      </w:r>
      <w:r w:rsidR="00D74FF5">
        <w:rPr>
          <w:rFonts w:ascii="Arial" w:hAnsi="Arial"/>
          <w:sz w:val="28"/>
        </w:rPr>
        <w:t xml:space="preserve"> or dining hall</w:t>
      </w:r>
    </w:p>
    <w:p w:rsidR="00B54A22" w:rsidRDefault="00B54A22" w:rsidP="00ED3D2F">
      <w:pPr>
        <w:pStyle w:val="PageTitle"/>
        <w:tabs>
          <w:tab w:val="clear" w:pos="2880"/>
          <w:tab w:val="right" w:pos="9360"/>
        </w:tabs>
        <w:jc w:val="left"/>
        <w:rPr>
          <w:sz w:val="24"/>
          <w:szCs w:val="24"/>
        </w:rPr>
      </w:pPr>
    </w:p>
    <w:p w:rsidR="00E6600E" w:rsidRPr="009052ED" w:rsidRDefault="00E6600E" w:rsidP="00E6600E">
      <w:pPr>
        <w:pStyle w:val="HorizontalRule"/>
      </w:pPr>
      <w:r>
        <w:tab/>
      </w:r>
      <w:r>
        <w:rPr>
          <w:sz w:val="24"/>
        </w:rPr>
        <w:tab/>
      </w:r>
    </w:p>
    <w:p w:rsidR="00E6600E" w:rsidRDefault="00E6600E" w:rsidP="00E6600E">
      <w:pPr>
        <w:pStyle w:val="BasicText"/>
        <w:rPr>
          <w:sz w:val="20"/>
        </w:rPr>
      </w:pPr>
      <w:r>
        <w:rPr>
          <w:sz w:val="20"/>
        </w:rPr>
        <w:t>Credit Hours</w:t>
      </w:r>
      <w:r>
        <w:rPr>
          <w:sz w:val="20"/>
        </w:rPr>
        <w:tab/>
      </w:r>
      <w:r w:rsidR="00C356A5">
        <w:rPr>
          <w:sz w:val="20"/>
        </w:rPr>
        <w:t>1</w:t>
      </w:r>
      <w:r>
        <w:rPr>
          <w:sz w:val="20"/>
        </w:rPr>
        <w:t xml:space="preserve"> Semester Credit Hours</w:t>
      </w:r>
    </w:p>
    <w:p w:rsidR="00E6600E" w:rsidRDefault="00E6600E" w:rsidP="00E6600E">
      <w:pPr>
        <w:pStyle w:val="BasicText"/>
        <w:rPr>
          <w:sz w:val="20"/>
        </w:rPr>
      </w:pPr>
      <w:r>
        <w:rPr>
          <w:sz w:val="20"/>
        </w:rPr>
        <w:t>Prerequisites</w:t>
      </w:r>
      <w:r>
        <w:rPr>
          <w:sz w:val="20"/>
        </w:rPr>
        <w:tab/>
        <w:t>None</w:t>
      </w:r>
      <w:r w:rsidR="00D26CC3">
        <w:rPr>
          <w:sz w:val="20"/>
        </w:rPr>
        <w:t xml:space="preserve">.  </w:t>
      </w:r>
      <w:r w:rsidR="00D204EA">
        <w:rPr>
          <w:b/>
          <w:sz w:val="20"/>
        </w:rPr>
        <w:t>Open only to first-year</w:t>
      </w:r>
      <w:r w:rsidR="00D74FF5">
        <w:rPr>
          <w:b/>
          <w:sz w:val="20"/>
        </w:rPr>
        <w:t xml:space="preserve"> students</w:t>
      </w:r>
      <w:r w:rsidR="00D204EA">
        <w:rPr>
          <w:b/>
          <w:sz w:val="20"/>
        </w:rPr>
        <w:t>.</w:t>
      </w:r>
    </w:p>
    <w:p w:rsidR="00E6600E" w:rsidRDefault="00E6600E" w:rsidP="00E6600E">
      <w:pPr>
        <w:pStyle w:val="HorizontalRule"/>
        <w:rPr>
          <w:sz w:val="20"/>
        </w:rPr>
      </w:pPr>
      <w:r>
        <w:rPr>
          <w:sz w:val="20"/>
        </w:rPr>
        <w:tab/>
      </w:r>
    </w:p>
    <w:p w:rsidR="008D194A" w:rsidRDefault="008D194A" w:rsidP="008D2A4A">
      <w:pPr>
        <w:pStyle w:val="NormalWeb"/>
        <w:spacing w:before="0" w:beforeAutospacing="0" w:after="210" w:afterAutospacing="0"/>
        <w:rPr>
          <w:rFonts w:ascii="Arial" w:hAnsi="Arial"/>
        </w:rPr>
      </w:pPr>
    </w:p>
    <w:p w:rsidR="008D2A4A" w:rsidRPr="00042A87" w:rsidRDefault="00E6600E" w:rsidP="008D2A4A">
      <w:pPr>
        <w:pStyle w:val="NormalWeb"/>
        <w:spacing w:before="0" w:beforeAutospacing="0" w:after="210" w:afterAutospacing="0"/>
        <w:rPr>
          <w:rFonts w:ascii="Arial" w:hAnsi="Arial"/>
          <w:b/>
          <w:bCs/>
          <w:sz w:val="24"/>
        </w:rPr>
      </w:pPr>
      <w:r w:rsidRPr="00042A87">
        <w:rPr>
          <w:rFonts w:ascii="Arial" w:hAnsi="Arial"/>
          <w:b/>
          <w:bCs/>
          <w:sz w:val="24"/>
        </w:rPr>
        <w:t>Course Description</w:t>
      </w:r>
      <w:r w:rsidR="008D194A" w:rsidRPr="00042A87">
        <w:rPr>
          <w:rFonts w:ascii="Arial" w:hAnsi="Arial"/>
          <w:b/>
          <w:bCs/>
          <w:sz w:val="24"/>
        </w:rPr>
        <w:t>:</w:t>
      </w:r>
      <w:r w:rsidRPr="00042A87">
        <w:rPr>
          <w:rFonts w:ascii="Arial" w:hAnsi="Arial"/>
          <w:b/>
          <w:bCs/>
          <w:sz w:val="24"/>
        </w:rPr>
        <w:tab/>
      </w:r>
    </w:p>
    <w:p w:rsidR="00693649" w:rsidRPr="00512380" w:rsidRDefault="00693649" w:rsidP="008D2A4A">
      <w:pPr>
        <w:pStyle w:val="NormalWeb"/>
        <w:spacing w:before="0" w:beforeAutospacing="0" w:after="210" w:afterAutospacing="0"/>
        <w:rPr>
          <w:rFonts w:ascii="Arial" w:hAnsi="Arial" w:cs="Arial"/>
          <w:color w:val="333333"/>
          <w:sz w:val="22"/>
          <w:szCs w:val="22"/>
        </w:rPr>
      </w:pPr>
      <w:r w:rsidRPr="00512380">
        <w:rPr>
          <w:rFonts w:ascii="Arial" w:hAnsi="Arial" w:cs="Arial"/>
          <w:color w:val="333333"/>
          <w:sz w:val="22"/>
          <w:szCs w:val="22"/>
        </w:rPr>
        <w:t>Since we first arrived on the planet and sat around the cave fire telling the tale of that morning’s great saber-tooth tiger hunt, we’ve been telling each other stories.  In fact</w:t>
      </w:r>
      <w:r w:rsidR="00776121" w:rsidRPr="00512380">
        <w:rPr>
          <w:rFonts w:ascii="Arial" w:hAnsi="Arial" w:cs="Arial"/>
          <w:color w:val="333333"/>
          <w:sz w:val="22"/>
          <w:szCs w:val="22"/>
        </w:rPr>
        <w:t>,</w:t>
      </w:r>
      <w:r w:rsidRPr="00512380">
        <w:rPr>
          <w:rFonts w:ascii="Arial" w:hAnsi="Arial" w:cs="Arial"/>
          <w:color w:val="333333"/>
          <w:sz w:val="22"/>
          <w:szCs w:val="22"/>
        </w:rPr>
        <w:t xml:space="preserve"> </w:t>
      </w:r>
      <w:r w:rsidR="00E301A5" w:rsidRPr="00512380">
        <w:rPr>
          <w:rFonts w:ascii="Arial" w:hAnsi="Arial" w:cs="Arial"/>
          <w:color w:val="333333"/>
          <w:sz w:val="22"/>
          <w:szCs w:val="22"/>
        </w:rPr>
        <w:t xml:space="preserve">one of </w:t>
      </w:r>
      <w:r w:rsidRPr="00512380">
        <w:rPr>
          <w:rFonts w:ascii="Arial" w:hAnsi="Arial" w:cs="Arial"/>
          <w:color w:val="333333"/>
          <w:sz w:val="22"/>
          <w:szCs w:val="22"/>
        </w:rPr>
        <w:t xml:space="preserve">the primary </w:t>
      </w:r>
      <w:proofErr w:type="gramStart"/>
      <w:r w:rsidRPr="00512380">
        <w:rPr>
          <w:rFonts w:ascii="Arial" w:hAnsi="Arial" w:cs="Arial"/>
          <w:color w:val="333333"/>
          <w:sz w:val="22"/>
          <w:szCs w:val="22"/>
        </w:rPr>
        <w:t>distinction</w:t>
      </w:r>
      <w:r w:rsidR="00E301A5" w:rsidRPr="00512380">
        <w:rPr>
          <w:rFonts w:ascii="Arial" w:hAnsi="Arial" w:cs="Arial"/>
          <w:color w:val="333333"/>
          <w:sz w:val="22"/>
          <w:szCs w:val="22"/>
        </w:rPr>
        <w:t>s</w:t>
      </w:r>
      <w:r w:rsidRPr="00512380">
        <w:rPr>
          <w:rFonts w:ascii="Arial" w:hAnsi="Arial" w:cs="Arial"/>
          <w:color w:val="333333"/>
          <w:sz w:val="22"/>
          <w:szCs w:val="22"/>
        </w:rPr>
        <w:t xml:space="preserve"> that separate</w:t>
      </w:r>
      <w:r w:rsidR="00776121" w:rsidRPr="00512380">
        <w:rPr>
          <w:rFonts w:ascii="Arial" w:hAnsi="Arial" w:cs="Arial"/>
          <w:color w:val="333333"/>
          <w:sz w:val="22"/>
          <w:szCs w:val="22"/>
        </w:rPr>
        <w:t>s</w:t>
      </w:r>
      <w:proofErr w:type="gramEnd"/>
      <w:r w:rsidRPr="00512380">
        <w:rPr>
          <w:rFonts w:ascii="Arial" w:hAnsi="Arial" w:cs="Arial"/>
          <w:color w:val="333333"/>
          <w:sz w:val="22"/>
          <w:szCs w:val="22"/>
        </w:rPr>
        <w:t xml:space="preserve"> us from all other animals and which connect</w:t>
      </w:r>
      <w:r w:rsidR="00776121" w:rsidRPr="00512380">
        <w:rPr>
          <w:rFonts w:ascii="Arial" w:hAnsi="Arial" w:cs="Arial"/>
          <w:color w:val="333333"/>
          <w:sz w:val="22"/>
          <w:szCs w:val="22"/>
        </w:rPr>
        <w:t>s</w:t>
      </w:r>
      <w:r w:rsidRPr="00512380">
        <w:rPr>
          <w:rFonts w:ascii="Arial" w:hAnsi="Arial" w:cs="Arial"/>
          <w:color w:val="333333"/>
          <w:sz w:val="22"/>
          <w:szCs w:val="22"/>
        </w:rPr>
        <w:t xml:space="preserve"> </w:t>
      </w:r>
      <w:r w:rsidR="00606373" w:rsidRPr="00512380">
        <w:rPr>
          <w:rFonts w:ascii="Arial" w:hAnsi="Arial" w:cs="Arial"/>
          <w:color w:val="333333"/>
          <w:sz w:val="22"/>
          <w:szCs w:val="22"/>
        </w:rPr>
        <w:t xml:space="preserve">each one of </w:t>
      </w:r>
      <w:r w:rsidRPr="00512380">
        <w:rPr>
          <w:rFonts w:ascii="Arial" w:hAnsi="Arial" w:cs="Arial"/>
          <w:color w:val="333333"/>
          <w:sz w:val="22"/>
          <w:szCs w:val="22"/>
        </w:rPr>
        <w:t xml:space="preserve">us as a species </w:t>
      </w:r>
      <w:r w:rsidR="00776121" w:rsidRPr="00512380">
        <w:rPr>
          <w:rFonts w:ascii="Arial" w:hAnsi="Arial" w:cs="Arial"/>
          <w:color w:val="333333"/>
          <w:sz w:val="22"/>
          <w:szCs w:val="22"/>
        </w:rPr>
        <w:t xml:space="preserve">is </w:t>
      </w:r>
      <w:r w:rsidRPr="00512380">
        <w:rPr>
          <w:rFonts w:ascii="Arial" w:hAnsi="Arial" w:cs="Arial"/>
          <w:color w:val="333333"/>
          <w:sz w:val="22"/>
          <w:szCs w:val="22"/>
        </w:rPr>
        <w:t>that</w:t>
      </w:r>
      <w:r w:rsidR="00776121" w:rsidRPr="00512380">
        <w:rPr>
          <w:rFonts w:ascii="Arial" w:hAnsi="Arial" w:cs="Arial"/>
          <w:color w:val="333333"/>
          <w:sz w:val="22"/>
          <w:szCs w:val="22"/>
        </w:rPr>
        <w:t>,</w:t>
      </w:r>
      <w:r w:rsidRPr="00512380">
        <w:rPr>
          <w:rFonts w:ascii="Arial" w:hAnsi="Arial" w:cs="Arial"/>
          <w:color w:val="333333"/>
          <w:sz w:val="22"/>
          <w:szCs w:val="22"/>
        </w:rPr>
        <w:t xml:space="preserve"> regardless of our history, geography, or culture, we all tell stories.  Why?  Is it </w:t>
      </w:r>
      <w:r w:rsidR="003756D0" w:rsidRPr="00512380">
        <w:rPr>
          <w:rFonts w:ascii="Arial" w:hAnsi="Arial" w:cs="Arial"/>
          <w:color w:val="333333"/>
          <w:sz w:val="22"/>
          <w:szCs w:val="22"/>
        </w:rPr>
        <w:t>primarily</w:t>
      </w:r>
      <w:r w:rsidR="003F4C16" w:rsidRPr="00512380">
        <w:rPr>
          <w:rFonts w:ascii="Arial" w:hAnsi="Arial" w:cs="Arial"/>
          <w:color w:val="333333"/>
          <w:sz w:val="22"/>
          <w:szCs w:val="22"/>
        </w:rPr>
        <w:t xml:space="preserve"> </w:t>
      </w:r>
      <w:r w:rsidRPr="00512380">
        <w:rPr>
          <w:rFonts w:ascii="Arial" w:hAnsi="Arial" w:cs="Arial"/>
          <w:color w:val="333333"/>
          <w:sz w:val="22"/>
          <w:szCs w:val="22"/>
        </w:rPr>
        <w:t xml:space="preserve">an entertainment?  Or is there some deeper biological or evolutionary imperative at </w:t>
      </w:r>
      <w:r w:rsidR="00366785" w:rsidRPr="00512380">
        <w:rPr>
          <w:rFonts w:ascii="Arial" w:hAnsi="Arial" w:cs="Arial"/>
          <w:color w:val="333333"/>
          <w:sz w:val="22"/>
          <w:szCs w:val="22"/>
        </w:rPr>
        <w:t>work</w:t>
      </w:r>
      <w:r w:rsidRPr="00512380">
        <w:rPr>
          <w:rFonts w:ascii="Arial" w:hAnsi="Arial" w:cs="Arial"/>
          <w:color w:val="333333"/>
          <w:sz w:val="22"/>
          <w:szCs w:val="22"/>
        </w:rPr>
        <w:t>?  Perhaps the answer lies somewhere in the fact that</w:t>
      </w:r>
      <w:r w:rsidR="00776121" w:rsidRPr="00512380">
        <w:rPr>
          <w:rFonts w:ascii="Arial" w:hAnsi="Arial" w:cs="Arial"/>
          <w:color w:val="333333"/>
          <w:sz w:val="22"/>
          <w:szCs w:val="22"/>
        </w:rPr>
        <w:t>,</w:t>
      </w:r>
      <w:r w:rsidRPr="00512380">
        <w:rPr>
          <w:rFonts w:ascii="Arial" w:hAnsi="Arial" w:cs="Arial"/>
          <w:color w:val="333333"/>
          <w:sz w:val="22"/>
          <w:szCs w:val="22"/>
        </w:rPr>
        <w:t xml:space="preserve"> when </w:t>
      </w:r>
      <w:r w:rsidR="00E15E21" w:rsidRPr="00512380">
        <w:rPr>
          <w:rFonts w:ascii="Arial" w:hAnsi="Arial" w:cs="Arial"/>
          <w:color w:val="333333"/>
          <w:sz w:val="22"/>
          <w:szCs w:val="22"/>
        </w:rPr>
        <w:t xml:space="preserve">one </w:t>
      </w:r>
      <w:r w:rsidR="00606373" w:rsidRPr="00512380">
        <w:rPr>
          <w:rFonts w:ascii="Arial" w:hAnsi="Arial" w:cs="Arial"/>
          <w:color w:val="333333"/>
          <w:sz w:val="22"/>
          <w:szCs w:val="22"/>
        </w:rPr>
        <w:t>examine</w:t>
      </w:r>
      <w:r w:rsidR="00E15E21" w:rsidRPr="00512380">
        <w:rPr>
          <w:rFonts w:ascii="Arial" w:hAnsi="Arial" w:cs="Arial"/>
          <w:color w:val="333333"/>
          <w:sz w:val="22"/>
          <w:szCs w:val="22"/>
        </w:rPr>
        <w:t>s</w:t>
      </w:r>
      <w:r w:rsidRPr="00512380">
        <w:rPr>
          <w:rFonts w:ascii="Arial" w:hAnsi="Arial" w:cs="Arial"/>
          <w:color w:val="333333"/>
          <w:sz w:val="22"/>
          <w:szCs w:val="22"/>
        </w:rPr>
        <w:t xml:space="preserve"> the </w:t>
      </w:r>
      <w:r w:rsidR="00E301A5" w:rsidRPr="00512380">
        <w:rPr>
          <w:rFonts w:ascii="Arial" w:hAnsi="Arial" w:cs="Arial"/>
          <w:color w:val="333333"/>
          <w:sz w:val="22"/>
          <w:szCs w:val="22"/>
        </w:rPr>
        <w:t>dramatic narratives</w:t>
      </w:r>
      <w:r w:rsidRPr="00512380">
        <w:rPr>
          <w:rFonts w:ascii="Arial" w:hAnsi="Arial" w:cs="Arial"/>
          <w:color w:val="333333"/>
          <w:sz w:val="22"/>
          <w:szCs w:val="22"/>
        </w:rPr>
        <w:t xml:space="preserve"> that have stood the test of time</w:t>
      </w:r>
      <w:r w:rsidR="00366785" w:rsidRPr="00512380">
        <w:rPr>
          <w:rFonts w:ascii="Arial" w:hAnsi="Arial" w:cs="Arial"/>
          <w:color w:val="333333"/>
          <w:sz w:val="22"/>
          <w:szCs w:val="22"/>
        </w:rPr>
        <w:t xml:space="preserve">, </w:t>
      </w:r>
      <w:r w:rsidRPr="00512380">
        <w:rPr>
          <w:rFonts w:ascii="Arial" w:hAnsi="Arial" w:cs="Arial"/>
          <w:color w:val="333333"/>
          <w:sz w:val="22"/>
          <w:szCs w:val="22"/>
        </w:rPr>
        <w:t xml:space="preserve">from </w:t>
      </w:r>
      <w:r w:rsidR="00E301A5" w:rsidRPr="00512380">
        <w:rPr>
          <w:rFonts w:ascii="Arial" w:hAnsi="Arial" w:cs="Arial"/>
          <w:color w:val="333333"/>
          <w:sz w:val="22"/>
          <w:szCs w:val="22"/>
        </w:rPr>
        <w:t>Oedipus Rex</w:t>
      </w:r>
      <w:r w:rsidRPr="00512380">
        <w:rPr>
          <w:rFonts w:ascii="Arial" w:hAnsi="Arial" w:cs="Arial"/>
          <w:color w:val="333333"/>
          <w:sz w:val="22"/>
          <w:szCs w:val="22"/>
        </w:rPr>
        <w:t xml:space="preserve"> to the most recent installment of the </w:t>
      </w:r>
      <w:r w:rsidR="00D204EA" w:rsidRPr="00512380">
        <w:rPr>
          <w:rFonts w:ascii="Arial" w:hAnsi="Arial" w:cs="Arial"/>
          <w:color w:val="333333"/>
          <w:sz w:val="22"/>
          <w:szCs w:val="22"/>
        </w:rPr>
        <w:t>Marvel Cinematic Universe</w:t>
      </w:r>
      <w:r w:rsidRPr="00512380">
        <w:rPr>
          <w:rFonts w:ascii="Arial" w:hAnsi="Arial" w:cs="Arial"/>
          <w:color w:val="333333"/>
          <w:sz w:val="22"/>
          <w:szCs w:val="22"/>
        </w:rPr>
        <w:t xml:space="preserve">, </w:t>
      </w:r>
      <w:r w:rsidR="00E15E21" w:rsidRPr="00512380">
        <w:rPr>
          <w:rFonts w:ascii="Arial" w:hAnsi="Arial" w:cs="Arial"/>
          <w:color w:val="333333"/>
          <w:sz w:val="22"/>
          <w:szCs w:val="22"/>
        </w:rPr>
        <w:t>one</w:t>
      </w:r>
      <w:r w:rsidRPr="00512380">
        <w:rPr>
          <w:rFonts w:ascii="Arial" w:hAnsi="Arial" w:cs="Arial"/>
          <w:color w:val="333333"/>
          <w:sz w:val="22"/>
          <w:szCs w:val="22"/>
        </w:rPr>
        <w:t xml:space="preserve"> discover</w:t>
      </w:r>
      <w:r w:rsidR="00E15E21" w:rsidRPr="00512380">
        <w:rPr>
          <w:rFonts w:ascii="Arial" w:hAnsi="Arial" w:cs="Arial"/>
          <w:color w:val="333333"/>
          <w:sz w:val="22"/>
          <w:szCs w:val="22"/>
        </w:rPr>
        <w:t>s</w:t>
      </w:r>
      <w:r w:rsidRPr="00512380">
        <w:rPr>
          <w:rFonts w:ascii="Arial" w:hAnsi="Arial" w:cs="Arial"/>
          <w:color w:val="333333"/>
          <w:sz w:val="22"/>
          <w:szCs w:val="22"/>
        </w:rPr>
        <w:t xml:space="preserve"> that not only do we all tell stories, but we’ve been telling them in essentially the SAME WAY.</w:t>
      </w:r>
    </w:p>
    <w:p w:rsidR="008D2A4A" w:rsidRPr="00512380" w:rsidRDefault="008D2A4A" w:rsidP="008D2A4A">
      <w:pPr>
        <w:pStyle w:val="NormalWeb"/>
        <w:spacing w:before="0" w:beforeAutospacing="0" w:after="210" w:afterAutospacing="0"/>
        <w:rPr>
          <w:rFonts w:ascii="Arial" w:hAnsi="Arial" w:cs="Arial"/>
          <w:color w:val="333333"/>
          <w:sz w:val="22"/>
          <w:szCs w:val="22"/>
        </w:rPr>
      </w:pPr>
      <w:r w:rsidRPr="00512380">
        <w:rPr>
          <w:rFonts w:ascii="Arial" w:hAnsi="Arial" w:cs="Arial"/>
          <w:color w:val="333333"/>
          <w:sz w:val="22"/>
          <w:szCs w:val="22"/>
        </w:rPr>
        <w:t>In his seminal work</w:t>
      </w:r>
      <w:r w:rsidRPr="00512380">
        <w:rPr>
          <w:rStyle w:val="apple-converted-space"/>
          <w:rFonts w:ascii="Arial" w:hAnsi="Arial" w:cs="Arial"/>
          <w:color w:val="333333"/>
          <w:sz w:val="22"/>
          <w:szCs w:val="22"/>
        </w:rPr>
        <w:t> </w:t>
      </w:r>
      <w:r w:rsidRPr="00512380">
        <w:rPr>
          <w:rFonts w:ascii="Arial" w:hAnsi="Arial" w:cs="Arial"/>
          <w:i/>
          <w:iCs/>
          <w:color w:val="333333"/>
          <w:sz w:val="22"/>
          <w:szCs w:val="22"/>
        </w:rPr>
        <w:t>Poetics</w:t>
      </w:r>
      <w:r w:rsidRPr="00512380">
        <w:rPr>
          <w:rFonts w:ascii="Arial" w:hAnsi="Arial" w:cs="Arial"/>
          <w:color w:val="333333"/>
          <w:sz w:val="22"/>
          <w:szCs w:val="22"/>
        </w:rPr>
        <w:t xml:space="preserve">, Aristotle </w:t>
      </w:r>
      <w:r w:rsidR="00693649" w:rsidRPr="00512380">
        <w:rPr>
          <w:rFonts w:ascii="Arial" w:hAnsi="Arial" w:cs="Arial"/>
          <w:color w:val="333333"/>
          <w:sz w:val="22"/>
          <w:szCs w:val="22"/>
        </w:rPr>
        <w:t xml:space="preserve">first </w:t>
      </w:r>
      <w:r w:rsidRPr="00512380">
        <w:rPr>
          <w:rFonts w:ascii="Arial" w:hAnsi="Arial" w:cs="Arial"/>
          <w:color w:val="333333"/>
          <w:sz w:val="22"/>
          <w:szCs w:val="22"/>
        </w:rPr>
        <w:t xml:space="preserve">identified the </w:t>
      </w:r>
      <w:r w:rsidR="00693649" w:rsidRPr="00512380">
        <w:rPr>
          <w:rFonts w:ascii="Arial" w:hAnsi="Arial" w:cs="Arial"/>
          <w:color w:val="333333"/>
          <w:sz w:val="22"/>
          <w:szCs w:val="22"/>
        </w:rPr>
        <w:t xml:space="preserve">observable </w:t>
      </w:r>
      <w:r w:rsidRPr="00512380">
        <w:rPr>
          <w:rFonts w:ascii="Arial" w:hAnsi="Arial" w:cs="Arial"/>
          <w:color w:val="333333"/>
          <w:sz w:val="22"/>
          <w:szCs w:val="22"/>
        </w:rPr>
        <w:t xml:space="preserve">patterns and recurring elements that existed in the successful </w:t>
      </w:r>
      <w:r w:rsidR="00366785" w:rsidRPr="00512380">
        <w:rPr>
          <w:rFonts w:ascii="Arial" w:hAnsi="Arial" w:cs="Arial"/>
          <w:color w:val="333333"/>
          <w:sz w:val="22"/>
          <w:szCs w:val="22"/>
        </w:rPr>
        <w:t>tragedies and epic poems</w:t>
      </w:r>
      <w:r w:rsidRPr="00512380">
        <w:rPr>
          <w:rFonts w:ascii="Arial" w:hAnsi="Arial" w:cs="Arial"/>
          <w:color w:val="333333"/>
          <w:sz w:val="22"/>
          <w:szCs w:val="22"/>
        </w:rPr>
        <w:t xml:space="preserve"> of his time, </w:t>
      </w:r>
      <w:r w:rsidR="00693649" w:rsidRPr="00512380">
        <w:rPr>
          <w:rFonts w:ascii="Arial" w:hAnsi="Arial" w:cs="Arial"/>
          <w:color w:val="333333"/>
          <w:sz w:val="22"/>
          <w:szCs w:val="22"/>
        </w:rPr>
        <w:t xml:space="preserve">as </w:t>
      </w:r>
      <w:r w:rsidR="00E15E21" w:rsidRPr="00512380">
        <w:rPr>
          <w:rFonts w:ascii="Arial" w:hAnsi="Arial" w:cs="Arial"/>
          <w:color w:val="333333"/>
          <w:sz w:val="22"/>
          <w:szCs w:val="22"/>
        </w:rPr>
        <w:t xml:space="preserve">he </w:t>
      </w:r>
      <w:r w:rsidR="00606373" w:rsidRPr="00512380">
        <w:rPr>
          <w:rFonts w:ascii="Arial" w:hAnsi="Arial" w:cs="Arial"/>
          <w:color w:val="333333"/>
          <w:sz w:val="22"/>
          <w:szCs w:val="22"/>
        </w:rPr>
        <w:t>posed the existential query: Why do we tell stories?</w:t>
      </w:r>
      <w:r w:rsidR="007E4F47" w:rsidRPr="00512380">
        <w:rPr>
          <w:rFonts w:ascii="Arial" w:hAnsi="Arial" w:cs="Arial"/>
          <w:color w:val="333333"/>
          <w:sz w:val="22"/>
          <w:szCs w:val="22"/>
        </w:rPr>
        <w:t xml:space="preserve">  </w:t>
      </w:r>
      <w:r w:rsidRPr="00512380">
        <w:rPr>
          <w:rStyle w:val="apple-converted-space"/>
          <w:rFonts w:ascii="Arial" w:hAnsi="Arial" w:cs="Arial"/>
          <w:color w:val="333333"/>
          <w:sz w:val="22"/>
          <w:szCs w:val="22"/>
        </w:rPr>
        <w:t xml:space="preserve">And his </w:t>
      </w:r>
      <w:r w:rsidR="00E15E21" w:rsidRPr="00512380">
        <w:rPr>
          <w:rStyle w:val="apple-converted-space"/>
          <w:rFonts w:ascii="Arial" w:hAnsi="Arial" w:cs="Arial"/>
          <w:color w:val="333333"/>
          <w:sz w:val="22"/>
          <w:szCs w:val="22"/>
        </w:rPr>
        <w:t xml:space="preserve">illuminating </w:t>
      </w:r>
      <w:r w:rsidR="00693649" w:rsidRPr="00512380">
        <w:rPr>
          <w:rStyle w:val="apple-converted-space"/>
          <w:rFonts w:ascii="Arial" w:hAnsi="Arial" w:cs="Arial"/>
          <w:color w:val="333333"/>
          <w:sz w:val="22"/>
          <w:szCs w:val="22"/>
        </w:rPr>
        <w:t>analysis</w:t>
      </w:r>
      <w:r w:rsidRPr="00512380">
        <w:rPr>
          <w:rStyle w:val="apple-converted-space"/>
          <w:rFonts w:ascii="Arial" w:hAnsi="Arial" w:cs="Arial"/>
          <w:color w:val="333333"/>
          <w:sz w:val="22"/>
          <w:szCs w:val="22"/>
        </w:rPr>
        <w:t xml:space="preserve"> and conclusions are </w:t>
      </w:r>
      <w:r w:rsidR="00693649" w:rsidRPr="00512380">
        <w:rPr>
          <w:rStyle w:val="apple-converted-space"/>
          <w:rFonts w:ascii="Arial" w:hAnsi="Arial" w:cs="Arial"/>
          <w:color w:val="333333"/>
          <w:sz w:val="22"/>
          <w:szCs w:val="22"/>
        </w:rPr>
        <w:t xml:space="preserve">still </w:t>
      </w:r>
      <w:r w:rsidRPr="00512380">
        <w:rPr>
          <w:rStyle w:val="apple-converted-space"/>
          <w:rFonts w:ascii="Arial" w:hAnsi="Arial" w:cs="Arial"/>
          <w:color w:val="333333"/>
          <w:sz w:val="22"/>
          <w:szCs w:val="22"/>
        </w:rPr>
        <w:t xml:space="preserve">just as </w:t>
      </w:r>
      <w:r w:rsidR="003F4C16" w:rsidRPr="00512380">
        <w:rPr>
          <w:rStyle w:val="apple-converted-space"/>
          <w:rFonts w:ascii="Arial" w:hAnsi="Arial" w:cs="Arial"/>
          <w:color w:val="333333"/>
          <w:sz w:val="22"/>
          <w:szCs w:val="22"/>
        </w:rPr>
        <w:t xml:space="preserve">meaningful and </w:t>
      </w:r>
      <w:r w:rsidRPr="00512380">
        <w:rPr>
          <w:rStyle w:val="apple-converted-space"/>
          <w:rFonts w:ascii="Arial" w:hAnsi="Arial" w:cs="Arial"/>
          <w:color w:val="333333"/>
          <w:sz w:val="22"/>
          <w:szCs w:val="22"/>
        </w:rPr>
        <w:t xml:space="preserve">relevant today in our </w:t>
      </w:r>
      <w:r w:rsidR="00E15E21" w:rsidRPr="00512380">
        <w:rPr>
          <w:rStyle w:val="apple-converted-space"/>
          <w:rFonts w:ascii="Arial" w:hAnsi="Arial" w:cs="Arial"/>
          <w:color w:val="333333"/>
          <w:sz w:val="22"/>
          <w:szCs w:val="22"/>
        </w:rPr>
        <w:t xml:space="preserve">contemporary dramatic narratives, our </w:t>
      </w:r>
      <w:r w:rsidRPr="00512380">
        <w:rPr>
          <w:rStyle w:val="apple-converted-space"/>
          <w:rFonts w:ascii="Arial" w:hAnsi="Arial" w:cs="Arial"/>
          <w:color w:val="333333"/>
          <w:sz w:val="22"/>
          <w:szCs w:val="22"/>
        </w:rPr>
        <w:t>movies</w:t>
      </w:r>
      <w:r w:rsidR="003F4C16" w:rsidRPr="00512380">
        <w:rPr>
          <w:rStyle w:val="apple-converted-space"/>
          <w:rFonts w:ascii="Arial" w:hAnsi="Arial" w:cs="Arial"/>
          <w:color w:val="333333"/>
          <w:sz w:val="22"/>
          <w:szCs w:val="22"/>
        </w:rPr>
        <w:t xml:space="preserve">, </w:t>
      </w:r>
      <w:r w:rsidRPr="00512380">
        <w:rPr>
          <w:rStyle w:val="apple-converted-space"/>
          <w:rFonts w:ascii="Arial" w:hAnsi="Arial" w:cs="Arial"/>
          <w:color w:val="333333"/>
          <w:sz w:val="22"/>
          <w:szCs w:val="22"/>
        </w:rPr>
        <w:t>plays, and Netflix binge</w:t>
      </w:r>
      <w:r w:rsidR="00E15E21" w:rsidRPr="00512380">
        <w:rPr>
          <w:rStyle w:val="apple-converted-space"/>
          <w:rFonts w:ascii="Arial" w:hAnsi="Arial" w:cs="Arial"/>
          <w:color w:val="333333"/>
          <w:sz w:val="22"/>
          <w:szCs w:val="22"/>
        </w:rPr>
        <w:t>s</w:t>
      </w:r>
      <w:r w:rsidRPr="00512380">
        <w:rPr>
          <w:rStyle w:val="apple-converted-space"/>
          <w:rFonts w:ascii="Arial" w:hAnsi="Arial" w:cs="Arial"/>
          <w:color w:val="333333"/>
          <w:sz w:val="22"/>
          <w:szCs w:val="22"/>
        </w:rPr>
        <w:t>-of-the-week.</w:t>
      </w:r>
    </w:p>
    <w:p w:rsidR="00E6600E" w:rsidRPr="00512380" w:rsidRDefault="008D2A4A" w:rsidP="007E4F47">
      <w:pPr>
        <w:pStyle w:val="NormalWeb"/>
        <w:spacing w:before="0" w:beforeAutospacing="0" w:after="210" w:afterAutospacing="0"/>
        <w:rPr>
          <w:rFonts w:ascii="Arial" w:hAnsi="Arial" w:cs="Arial"/>
          <w:color w:val="333333"/>
          <w:sz w:val="22"/>
          <w:szCs w:val="22"/>
        </w:rPr>
      </w:pPr>
      <w:r w:rsidRPr="00512380">
        <w:rPr>
          <w:rFonts w:ascii="Arial" w:hAnsi="Arial" w:cs="Arial"/>
          <w:color w:val="333333"/>
          <w:sz w:val="22"/>
          <w:szCs w:val="22"/>
        </w:rPr>
        <w:t xml:space="preserve">In this </w:t>
      </w:r>
      <w:r w:rsidR="00D26CC3" w:rsidRPr="00512380">
        <w:rPr>
          <w:rFonts w:ascii="Arial" w:hAnsi="Arial" w:cs="Arial"/>
          <w:color w:val="333333"/>
          <w:sz w:val="22"/>
          <w:szCs w:val="22"/>
        </w:rPr>
        <w:t>seminar</w:t>
      </w:r>
      <w:r w:rsidRPr="00512380">
        <w:rPr>
          <w:rFonts w:ascii="Arial" w:hAnsi="Arial" w:cs="Arial"/>
          <w:color w:val="333333"/>
          <w:sz w:val="22"/>
          <w:szCs w:val="22"/>
        </w:rPr>
        <w:t xml:space="preserve">, we will examine Aristotle’s </w:t>
      </w:r>
      <w:r w:rsidR="00366785" w:rsidRPr="00512380">
        <w:rPr>
          <w:rFonts w:ascii="Arial" w:hAnsi="Arial" w:cs="Arial"/>
          <w:color w:val="333333"/>
          <w:sz w:val="22"/>
          <w:szCs w:val="22"/>
        </w:rPr>
        <w:t xml:space="preserve">observations and </w:t>
      </w:r>
      <w:r w:rsidRPr="00512380">
        <w:rPr>
          <w:rFonts w:ascii="Arial" w:hAnsi="Arial" w:cs="Arial"/>
          <w:color w:val="333333"/>
          <w:sz w:val="22"/>
          <w:szCs w:val="22"/>
        </w:rPr>
        <w:t xml:space="preserve">conclusions </w:t>
      </w:r>
      <w:r w:rsidR="00366785" w:rsidRPr="00512380">
        <w:rPr>
          <w:rFonts w:ascii="Arial" w:hAnsi="Arial" w:cs="Arial"/>
          <w:color w:val="333333"/>
          <w:sz w:val="22"/>
          <w:szCs w:val="22"/>
        </w:rPr>
        <w:t xml:space="preserve">and relate them to the contemporary </w:t>
      </w:r>
      <w:r w:rsidR="00D21071" w:rsidRPr="00512380">
        <w:rPr>
          <w:rFonts w:ascii="Arial" w:hAnsi="Arial" w:cs="Arial"/>
          <w:color w:val="333333"/>
          <w:sz w:val="22"/>
          <w:szCs w:val="22"/>
        </w:rPr>
        <w:t>dramatic narratives</w:t>
      </w:r>
      <w:r w:rsidR="00366785" w:rsidRPr="00512380">
        <w:rPr>
          <w:rFonts w:ascii="Arial" w:hAnsi="Arial" w:cs="Arial"/>
          <w:color w:val="333333"/>
          <w:sz w:val="22"/>
          <w:szCs w:val="22"/>
        </w:rPr>
        <w:t xml:space="preserve"> we consume and enjoy today.  By doing so, we will </w:t>
      </w:r>
      <w:r w:rsidR="00606373" w:rsidRPr="00512380">
        <w:rPr>
          <w:rFonts w:ascii="Arial" w:hAnsi="Arial" w:cs="Arial"/>
          <w:color w:val="333333"/>
          <w:sz w:val="22"/>
          <w:szCs w:val="22"/>
        </w:rPr>
        <w:t>identify</w:t>
      </w:r>
      <w:r w:rsidR="00366785" w:rsidRPr="00512380">
        <w:rPr>
          <w:rFonts w:ascii="Arial" w:hAnsi="Arial" w:cs="Arial"/>
          <w:color w:val="333333"/>
          <w:sz w:val="22"/>
          <w:szCs w:val="22"/>
        </w:rPr>
        <w:t xml:space="preserve"> the universal principles that all good stories share, investigate how these principles connect us all despite cultural, ethnic, and geographical differences, learn how to incorporate </w:t>
      </w:r>
      <w:r w:rsidR="00CA4112" w:rsidRPr="00512380">
        <w:rPr>
          <w:rFonts w:ascii="Arial" w:hAnsi="Arial" w:cs="Arial"/>
          <w:color w:val="333333"/>
          <w:sz w:val="22"/>
          <w:szCs w:val="22"/>
        </w:rPr>
        <w:t>Aristotle’s</w:t>
      </w:r>
      <w:r w:rsidR="00366785" w:rsidRPr="00512380">
        <w:rPr>
          <w:rFonts w:ascii="Arial" w:hAnsi="Arial" w:cs="Arial"/>
          <w:color w:val="333333"/>
          <w:sz w:val="22"/>
          <w:szCs w:val="22"/>
        </w:rPr>
        <w:t xml:space="preserve"> precepts into our own creative expression and communications</w:t>
      </w:r>
      <w:r w:rsidR="003756D0" w:rsidRPr="00512380">
        <w:rPr>
          <w:rFonts w:ascii="Arial" w:hAnsi="Arial" w:cs="Arial"/>
          <w:color w:val="333333"/>
          <w:sz w:val="22"/>
          <w:szCs w:val="22"/>
        </w:rPr>
        <w:t xml:space="preserve"> -- </w:t>
      </w:r>
      <w:r w:rsidR="00366785" w:rsidRPr="00512380">
        <w:rPr>
          <w:rFonts w:ascii="Arial" w:hAnsi="Arial" w:cs="Arial"/>
          <w:color w:val="333333"/>
          <w:sz w:val="22"/>
          <w:szCs w:val="22"/>
        </w:rPr>
        <w:t xml:space="preserve">and most importantly, </w:t>
      </w:r>
      <w:r w:rsidR="00CA4112" w:rsidRPr="00512380">
        <w:rPr>
          <w:rFonts w:ascii="Arial" w:hAnsi="Arial" w:cs="Arial"/>
          <w:color w:val="333333"/>
          <w:sz w:val="22"/>
          <w:szCs w:val="22"/>
        </w:rPr>
        <w:t>explore</w:t>
      </w:r>
      <w:r w:rsidR="00366785" w:rsidRPr="00512380">
        <w:rPr>
          <w:rFonts w:ascii="Arial" w:hAnsi="Arial" w:cs="Arial"/>
          <w:color w:val="333333"/>
          <w:sz w:val="22"/>
          <w:szCs w:val="22"/>
        </w:rPr>
        <w:t xml:space="preserve"> the vital function of storytelling, why we tell </w:t>
      </w:r>
      <w:r w:rsidR="00E15E21" w:rsidRPr="00512380">
        <w:rPr>
          <w:rFonts w:ascii="Arial" w:hAnsi="Arial" w:cs="Arial"/>
          <w:color w:val="333333"/>
          <w:sz w:val="22"/>
          <w:szCs w:val="22"/>
        </w:rPr>
        <w:t>them</w:t>
      </w:r>
      <w:r w:rsidR="00366785" w:rsidRPr="00512380">
        <w:rPr>
          <w:rFonts w:ascii="Arial" w:hAnsi="Arial" w:cs="Arial"/>
          <w:color w:val="333333"/>
          <w:sz w:val="22"/>
          <w:szCs w:val="22"/>
        </w:rPr>
        <w:t xml:space="preserve">, what makes a good one, and how to best tell one effectively.  </w:t>
      </w:r>
    </w:p>
    <w:p w:rsidR="00E6600E" w:rsidRDefault="00E6600E" w:rsidP="00E6600E">
      <w:pPr>
        <w:pStyle w:val="BasicText"/>
        <w:ind w:left="0" w:firstLine="0"/>
        <w:rPr>
          <w:sz w:val="20"/>
        </w:rPr>
      </w:pPr>
      <w:r w:rsidRPr="009A57E9">
        <w:rPr>
          <w:b/>
          <w:bCs/>
          <w:sz w:val="20"/>
        </w:rPr>
        <w:t>Outcomes</w:t>
      </w:r>
      <w:r w:rsidR="009A57E9" w:rsidRPr="009A57E9">
        <w:rPr>
          <w:b/>
          <w:bCs/>
          <w:sz w:val="20"/>
        </w:rPr>
        <w:t>:</w:t>
      </w:r>
      <w:r>
        <w:rPr>
          <w:sz w:val="20"/>
        </w:rPr>
        <w:tab/>
        <w:t xml:space="preserve">Upon completion of this course </w:t>
      </w:r>
      <w:r w:rsidR="007E4F47">
        <w:rPr>
          <w:sz w:val="20"/>
        </w:rPr>
        <w:t>students</w:t>
      </w:r>
      <w:r>
        <w:rPr>
          <w:sz w:val="20"/>
        </w:rPr>
        <w:t xml:space="preserve"> should be able to:</w:t>
      </w:r>
    </w:p>
    <w:p w:rsidR="00E6600E" w:rsidRDefault="00E6600E" w:rsidP="00E6600E">
      <w:pPr>
        <w:numPr>
          <w:ilvl w:val="0"/>
          <w:numId w:val="1"/>
        </w:numPr>
        <w:rPr>
          <w:rFonts w:ascii="Arial" w:hAnsi="Arial"/>
          <w:sz w:val="20"/>
        </w:rPr>
      </w:pPr>
      <w:r>
        <w:rPr>
          <w:rFonts w:ascii="Arial" w:hAnsi="Arial"/>
          <w:sz w:val="20"/>
        </w:rPr>
        <w:t xml:space="preserve">Demonstrate a knowledge of </w:t>
      </w:r>
      <w:r w:rsidR="00B44A0E">
        <w:rPr>
          <w:rFonts w:ascii="Arial" w:hAnsi="Arial"/>
          <w:sz w:val="20"/>
        </w:rPr>
        <w:t>classical</w:t>
      </w:r>
      <w:r>
        <w:rPr>
          <w:rFonts w:ascii="Arial" w:hAnsi="Arial"/>
          <w:sz w:val="20"/>
        </w:rPr>
        <w:t xml:space="preserve"> theories of story, structure, and character (as elucidated in the writings of Aristotle</w:t>
      </w:r>
      <w:r w:rsidR="00606373">
        <w:rPr>
          <w:rFonts w:ascii="Arial" w:hAnsi="Arial"/>
          <w:sz w:val="20"/>
        </w:rPr>
        <w:t>, as well as Campbell, Vogler, and other</w:t>
      </w:r>
      <w:r w:rsidR="00C14A32">
        <w:rPr>
          <w:rFonts w:ascii="Arial" w:hAnsi="Arial"/>
          <w:sz w:val="20"/>
        </w:rPr>
        <w:t xml:space="preserve"> modern theorists</w:t>
      </w:r>
      <w:r>
        <w:rPr>
          <w:rFonts w:ascii="Arial" w:hAnsi="Arial"/>
          <w:sz w:val="20"/>
        </w:rPr>
        <w:t>)</w:t>
      </w:r>
    </w:p>
    <w:p w:rsidR="007E4F47" w:rsidRDefault="0072199D" w:rsidP="00E6600E">
      <w:pPr>
        <w:numPr>
          <w:ilvl w:val="0"/>
          <w:numId w:val="1"/>
        </w:numPr>
        <w:rPr>
          <w:rFonts w:ascii="Arial" w:hAnsi="Arial"/>
          <w:sz w:val="20"/>
        </w:rPr>
      </w:pPr>
      <w:r>
        <w:rPr>
          <w:rFonts w:ascii="Arial" w:hAnsi="Arial"/>
          <w:sz w:val="20"/>
        </w:rPr>
        <w:t>Identify and analyze</w:t>
      </w:r>
      <w:r w:rsidR="007E4F47">
        <w:rPr>
          <w:rFonts w:ascii="Arial" w:hAnsi="Arial"/>
          <w:sz w:val="20"/>
        </w:rPr>
        <w:t xml:space="preserve"> </w:t>
      </w:r>
      <w:r w:rsidR="007A7989">
        <w:rPr>
          <w:rFonts w:ascii="Arial" w:hAnsi="Arial"/>
          <w:sz w:val="20"/>
        </w:rPr>
        <w:t>classical t</w:t>
      </w:r>
      <w:r>
        <w:rPr>
          <w:rFonts w:ascii="Arial" w:hAnsi="Arial"/>
          <w:sz w:val="20"/>
        </w:rPr>
        <w:t>heories</w:t>
      </w:r>
      <w:r w:rsidR="007E4F47">
        <w:rPr>
          <w:rFonts w:ascii="Arial" w:hAnsi="Arial"/>
          <w:sz w:val="20"/>
        </w:rPr>
        <w:t xml:space="preserve"> </w:t>
      </w:r>
      <w:r w:rsidR="007A7989">
        <w:rPr>
          <w:rFonts w:ascii="Arial" w:hAnsi="Arial"/>
          <w:sz w:val="20"/>
        </w:rPr>
        <w:t xml:space="preserve">of </w:t>
      </w:r>
      <w:r w:rsidR="00D21071">
        <w:rPr>
          <w:rFonts w:ascii="Arial" w:hAnsi="Arial"/>
          <w:sz w:val="20"/>
        </w:rPr>
        <w:t xml:space="preserve">dramatic narrative </w:t>
      </w:r>
      <w:r w:rsidR="00C14A32">
        <w:rPr>
          <w:rFonts w:ascii="Arial" w:hAnsi="Arial"/>
          <w:sz w:val="20"/>
        </w:rPr>
        <w:t>storytelling</w:t>
      </w:r>
      <w:r w:rsidR="007A7989">
        <w:rPr>
          <w:rFonts w:ascii="Arial" w:hAnsi="Arial"/>
          <w:sz w:val="20"/>
        </w:rPr>
        <w:t xml:space="preserve"> </w:t>
      </w:r>
      <w:r w:rsidR="007E4F47">
        <w:rPr>
          <w:rFonts w:ascii="Arial" w:hAnsi="Arial"/>
          <w:sz w:val="20"/>
        </w:rPr>
        <w:t xml:space="preserve">in </w:t>
      </w:r>
      <w:r w:rsidR="00C14A32">
        <w:rPr>
          <w:rFonts w:ascii="Arial" w:hAnsi="Arial"/>
          <w:sz w:val="20"/>
        </w:rPr>
        <w:t>post-classical usage</w:t>
      </w:r>
    </w:p>
    <w:p w:rsidR="00E6600E" w:rsidRDefault="007E4F47" w:rsidP="00E6600E">
      <w:pPr>
        <w:numPr>
          <w:ilvl w:val="0"/>
          <w:numId w:val="1"/>
        </w:numPr>
        <w:rPr>
          <w:rFonts w:ascii="Arial" w:hAnsi="Arial"/>
          <w:sz w:val="20"/>
        </w:rPr>
      </w:pPr>
      <w:r>
        <w:rPr>
          <w:rFonts w:ascii="Arial" w:hAnsi="Arial"/>
          <w:sz w:val="20"/>
        </w:rPr>
        <w:t xml:space="preserve">Critically deconstruct </w:t>
      </w:r>
      <w:r w:rsidR="003F4C16">
        <w:rPr>
          <w:rFonts w:ascii="Arial" w:hAnsi="Arial"/>
          <w:sz w:val="20"/>
        </w:rPr>
        <w:t xml:space="preserve">a range of </w:t>
      </w:r>
      <w:r>
        <w:rPr>
          <w:rFonts w:ascii="Arial" w:hAnsi="Arial"/>
          <w:sz w:val="20"/>
        </w:rPr>
        <w:t>work</w:t>
      </w:r>
      <w:r w:rsidR="00606373">
        <w:rPr>
          <w:rFonts w:ascii="Arial" w:hAnsi="Arial"/>
          <w:sz w:val="20"/>
        </w:rPr>
        <w:t>s</w:t>
      </w:r>
      <w:r>
        <w:rPr>
          <w:rFonts w:ascii="Arial" w:hAnsi="Arial"/>
          <w:sz w:val="20"/>
        </w:rPr>
        <w:t xml:space="preserve"> of </w:t>
      </w:r>
      <w:r w:rsidR="0072199D">
        <w:rPr>
          <w:rFonts w:ascii="Arial" w:hAnsi="Arial"/>
          <w:sz w:val="20"/>
        </w:rPr>
        <w:t>contemporary</w:t>
      </w:r>
      <w:r>
        <w:rPr>
          <w:rFonts w:ascii="Arial" w:hAnsi="Arial"/>
          <w:sz w:val="20"/>
        </w:rPr>
        <w:t xml:space="preserve"> </w:t>
      </w:r>
      <w:r w:rsidR="0072199D">
        <w:rPr>
          <w:rFonts w:ascii="Arial" w:hAnsi="Arial"/>
          <w:sz w:val="20"/>
        </w:rPr>
        <w:t>dramatic narrative</w:t>
      </w:r>
      <w:r>
        <w:rPr>
          <w:rFonts w:ascii="Arial" w:hAnsi="Arial"/>
          <w:sz w:val="20"/>
        </w:rPr>
        <w:t xml:space="preserve"> in </w:t>
      </w:r>
      <w:r w:rsidR="00C14A32">
        <w:rPr>
          <w:rFonts w:ascii="Arial" w:hAnsi="Arial"/>
          <w:sz w:val="20"/>
        </w:rPr>
        <w:t>relation to</w:t>
      </w:r>
      <w:r>
        <w:rPr>
          <w:rFonts w:ascii="Arial" w:hAnsi="Arial"/>
          <w:sz w:val="20"/>
        </w:rPr>
        <w:t xml:space="preserve"> Aristotle’s observations and analyses</w:t>
      </w:r>
    </w:p>
    <w:p w:rsidR="00E6600E" w:rsidRDefault="007E4F47" w:rsidP="00E6600E">
      <w:pPr>
        <w:numPr>
          <w:ilvl w:val="0"/>
          <w:numId w:val="1"/>
        </w:numPr>
        <w:rPr>
          <w:rFonts w:ascii="Arial" w:hAnsi="Arial"/>
          <w:sz w:val="20"/>
        </w:rPr>
      </w:pPr>
      <w:r>
        <w:rPr>
          <w:rFonts w:ascii="Arial" w:hAnsi="Arial"/>
          <w:sz w:val="20"/>
        </w:rPr>
        <w:t xml:space="preserve">Utilize those principles in the student’s own creative </w:t>
      </w:r>
      <w:r w:rsidR="0072199D">
        <w:rPr>
          <w:rFonts w:ascii="Arial" w:hAnsi="Arial"/>
          <w:sz w:val="20"/>
        </w:rPr>
        <w:t>expression</w:t>
      </w:r>
    </w:p>
    <w:p w:rsidR="00E6600E" w:rsidRDefault="00E6600E" w:rsidP="00E6600E">
      <w:pPr>
        <w:pStyle w:val="HorizontalRule"/>
        <w:rPr>
          <w:sz w:val="20"/>
        </w:rPr>
      </w:pPr>
      <w:r>
        <w:rPr>
          <w:sz w:val="20"/>
        </w:rPr>
        <w:tab/>
      </w:r>
    </w:p>
    <w:p w:rsidR="009A57E9" w:rsidRDefault="009A57E9" w:rsidP="002F77FA">
      <w:pPr>
        <w:ind w:left="2540" w:hanging="2540"/>
        <w:jc w:val="both"/>
        <w:rPr>
          <w:rFonts w:ascii="Arial" w:hAnsi="Arial"/>
          <w:sz w:val="20"/>
          <w:u w:val="single"/>
        </w:rPr>
      </w:pPr>
      <w:r w:rsidRPr="009A57E9">
        <w:rPr>
          <w:rFonts w:ascii="Arial" w:hAnsi="Arial"/>
          <w:b/>
          <w:bCs/>
          <w:sz w:val="20"/>
        </w:rPr>
        <w:t>Select Bibliography:</w:t>
      </w:r>
      <w:r w:rsidR="00E6600E">
        <w:rPr>
          <w:rFonts w:ascii="Arial" w:hAnsi="Arial"/>
          <w:sz w:val="20"/>
        </w:rPr>
        <w:tab/>
      </w:r>
      <w:r w:rsidRPr="00B344EF">
        <w:rPr>
          <w:rFonts w:ascii="Arial" w:hAnsi="Arial"/>
          <w:b/>
          <w:sz w:val="20"/>
        </w:rPr>
        <w:t>Primary Sources</w:t>
      </w:r>
      <w:r w:rsidR="00B344EF" w:rsidRPr="00B344EF">
        <w:rPr>
          <w:rFonts w:ascii="Arial" w:hAnsi="Arial"/>
          <w:b/>
          <w:sz w:val="20"/>
        </w:rPr>
        <w:t>:</w:t>
      </w:r>
    </w:p>
    <w:p w:rsidR="002F77FA" w:rsidRPr="002F77FA" w:rsidRDefault="002F77FA" w:rsidP="002F77FA">
      <w:pPr>
        <w:ind w:left="2540" w:hanging="2540"/>
        <w:jc w:val="both"/>
        <w:rPr>
          <w:rFonts w:ascii="Arial" w:hAnsi="Arial"/>
          <w:sz w:val="20"/>
        </w:rPr>
      </w:pPr>
    </w:p>
    <w:p w:rsidR="00EF5773" w:rsidRDefault="00E6600E" w:rsidP="002F77FA">
      <w:pPr>
        <w:ind w:left="2540"/>
        <w:jc w:val="both"/>
        <w:rPr>
          <w:rFonts w:ascii="Arial" w:hAnsi="Arial"/>
          <w:sz w:val="20"/>
        </w:rPr>
      </w:pPr>
      <w:r>
        <w:rPr>
          <w:rFonts w:ascii="Arial" w:hAnsi="Arial"/>
          <w:sz w:val="20"/>
          <w:u w:val="single"/>
        </w:rPr>
        <w:t>Poetics</w:t>
      </w:r>
      <w:r>
        <w:rPr>
          <w:rFonts w:ascii="Arial" w:hAnsi="Arial"/>
          <w:sz w:val="20"/>
        </w:rPr>
        <w:t xml:space="preserve"> by Aristotle</w:t>
      </w:r>
      <w:r w:rsidR="006C17E2">
        <w:rPr>
          <w:rFonts w:ascii="Arial" w:hAnsi="Arial"/>
          <w:sz w:val="20"/>
        </w:rPr>
        <w:t>, trans. Malcolm Heath</w:t>
      </w:r>
      <w:r>
        <w:rPr>
          <w:rFonts w:ascii="Arial" w:hAnsi="Arial"/>
          <w:sz w:val="20"/>
        </w:rPr>
        <w:t xml:space="preserve">, </w:t>
      </w:r>
      <w:r w:rsidR="007549D4">
        <w:rPr>
          <w:rFonts w:ascii="Arial" w:hAnsi="Arial"/>
          <w:sz w:val="20"/>
        </w:rPr>
        <w:t xml:space="preserve">(ISBN: 9780140446364, though </w:t>
      </w:r>
      <w:r w:rsidR="00600764">
        <w:rPr>
          <w:rFonts w:ascii="Arial" w:hAnsi="Arial"/>
          <w:sz w:val="20"/>
        </w:rPr>
        <w:t>ANY</w:t>
      </w:r>
      <w:r w:rsidR="007549D4">
        <w:rPr>
          <w:rFonts w:ascii="Arial" w:hAnsi="Arial"/>
          <w:sz w:val="20"/>
        </w:rPr>
        <w:t xml:space="preserve"> translation will do)</w:t>
      </w:r>
    </w:p>
    <w:p w:rsidR="00AA22DE" w:rsidRDefault="00EF5773" w:rsidP="00EF5773">
      <w:pPr>
        <w:ind w:left="2540"/>
        <w:jc w:val="both"/>
        <w:rPr>
          <w:rFonts w:ascii="Arial" w:eastAsiaTheme="minorHAnsi" w:hAnsi="Arial" w:cstheme="minorBidi"/>
          <w:color w:val="333333"/>
          <w:sz w:val="21"/>
          <w:szCs w:val="21"/>
          <w:shd w:val="clear" w:color="auto" w:fill="FFFFFF"/>
        </w:rPr>
      </w:pPr>
      <w:r w:rsidRPr="00B44A0E">
        <w:rPr>
          <w:rFonts w:ascii="Arial" w:hAnsi="Arial"/>
          <w:sz w:val="20"/>
          <w:u w:val="single"/>
        </w:rPr>
        <w:t>Classical Storytelling and Contemporary Screenwriting: Aristotle and the Modern Scriptwriter</w:t>
      </w:r>
      <w:r>
        <w:rPr>
          <w:rFonts w:ascii="Arial" w:hAnsi="Arial"/>
          <w:sz w:val="20"/>
        </w:rPr>
        <w:t xml:space="preserve"> by Brian Price (ISBN: </w:t>
      </w:r>
      <w:r w:rsidRPr="00B44A0E">
        <w:rPr>
          <w:rFonts w:ascii="Arial" w:eastAsiaTheme="minorHAnsi" w:hAnsi="Arial" w:cstheme="minorBidi"/>
          <w:color w:val="333333"/>
          <w:sz w:val="21"/>
          <w:szCs w:val="21"/>
          <w:shd w:val="clear" w:color="auto" w:fill="FFFFFF"/>
        </w:rPr>
        <w:t>978-1138553408</w:t>
      </w:r>
      <w:r>
        <w:rPr>
          <w:rFonts w:ascii="Arial" w:eastAsiaTheme="minorHAnsi" w:hAnsi="Arial" w:cstheme="minorBidi"/>
          <w:color w:val="333333"/>
          <w:sz w:val="21"/>
          <w:szCs w:val="21"/>
          <w:shd w:val="clear" w:color="auto" w:fill="FFFFFF"/>
        </w:rPr>
        <w:t>)</w:t>
      </w:r>
      <w:r>
        <w:rPr>
          <w:rFonts w:ascii="Arial" w:eastAsiaTheme="minorHAnsi" w:hAnsi="Arial" w:cstheme="minorBidi"/>
          <w:color w:val="333333"/>
          <w:sz w:val="21"/>
          <w:szCs w:val="21"/>
          <w:shd w:val="clear" w:color="auto" w:fill="FFFFFF"/>
        </w:rPr>
        <w:tab/>
      </w:r>
    </w:p>
    <w:p w:rsidR="00606373" w:rsidRDefault="00606373" w:rsidP="00EF5773">
      <w:pPr>
        <w:ind w:left="2540"/>
        <w:jc w:val="both"/>
        <w:rPr>
          <w:rFonts w:ascii="Arial" w:eastAsiaTheme="minorHAnsi" w:hAnsi="Arial" w:cstheme="minorBidi"/>
          <w:color w:val="333333"/>
          <w:sz w:val="21"/>
          <w:szCs w:val="21"/>
          <w:shd w:val="clear" w:color="auto" w:fill="FFFFFF"/>
        </w:rPr>
      </w:pPr>
    </w:p>
    <w:p w:rsidR="00606373" w:rsidRDefault="00606373" w:rsidP="00606373">
      <w:pPr>
        <w:ind w:left="2540"/>
        <w:jc w:val="both"/>
        <w:rPr>
          <w:rFonts w:ascii="Arial" w:hAnsi="Arial"/>
          <w:sz w:val="20"/>
        </w:rPr>
      </w:pPr>
      <w:r>
        <w:rPr>
          <w:rFonts w:ascii="Arial" w:hAnsi="Arial"/>
          <w:sz w:val="20"/>
        </w:rPr>
        <w:t xml:space="preserve">Selected Plays, </w:t>
      </w:r>
      <w:r w:rsidR="000B4E72">
        <w:rPr>
          <w:rFonts w:ascii="Arial" w:hAnsi="Arial"/>
          <w:sz w:val="20"/>
        </w:rPr>
        <w:t>Teleplays</w:t>
      </w:r>
      <w:r>
        <w:rPr>
          <w:rFonts w:ascii="Arial" w:hAnsi="Arial"/>
          <w:sz w:val="20"/>
        </w:rPr>
        <w:t>, and Screenplays (TBD)</w:t>
      </w:r>
    </w:p>
    <w:p w:rsidR="001C7FCA" w:rsidRPr="002F77FA" w:rsidRDefault="00606373" w:rsidP="002F77FA">
      <w:pPr>
        <w:ind w:left="2540"/>
        <w:jc w:val="both"/>
        <w:rPr>
          <w:rFonts w:ascii="Arial" w:eastAsiaTheme="minorHAnsi" w:hAnsi="Arial" w:cstheme="minorBidi"/>
          <w:color w:val="333333"/>
          <w:sz w:val="21"/>
          <w:szCs w:val="21"/>
          <w:shd w:val="clear" w:color="auto" w:fill="FFFFFF"/>
        </w:rPr>
      </w:pPr>
      <w:r>
        <w:rPr>
          <w:rFonts w:ascii="Arial" w:eastAsiaTheme="minorHAnsi" w:hAnsi="Arial" w:cstheme="minorBidi"/>
          <w:color w:val="333333"/>
          <w:sz w:val="21"/>
          <w:szCs w:val="21"/>
          <w:shd w:val="clear" w:color="auto" w:fill="FFFFFF"/>
        </w:rPr>
        <w:tab/>
      </w:r>
    </w:p>
    <w:p w:rsidR="009A57E9" w:rsidRPr="00B344EF" w:rsidRDefault="009A57E9" w:rsidP="001C7FCA">
      <w:pPr>
        <w:ind w:left="2540"/>
        <w:rPr>
          <w:rFonts w:ascii="Arial" w:hAnsi="Arial"/>
          <w:b/>
          <w:sz w:val="20"/>
        </w:rPr>
      </w:pPr>
      <w:r w:rsidRPr="00B344EF">
        <w:rPr>
          <w:rFonts w:ascii="Arial" w:hAnsi="Arial"/>
          <w:b/>
          <w:sz w:val="20"/>
        </w:rPr>
        <w:t>Secondary Sources (selections from)</w:t>
      </w:r>
      <w:r w:rsidR="00B344EF" w:rsidRPr="00B344EF">
        <w:rPr>
          <w:rFonts w:ascii="Arial" w:hAnsi="Arial"/>
          <w:b/>
          <w:sz w:val="20"/>
        </w:rPr>
        <w:t>:</w:t>
      </w:r>
    </w:p>
    <w:p w:rsidR="009A57E9" w:rsidRDefault="009A57E9" w:rsidP="001C7FCA">
      <w:pPr>
        <w:ind w:left="2540"/>
        <w:rPr>
          <w:rFonts w:ascii="Arial" w:hAnsi="Arial"/>
          <w:sz w:val="20"/>
        </w:rPr>
      </w:pPr>
    </w:p>
    <w:p w:rsidR="001C7FCA" w:rsidRPr="002F77FA" w:rsidRDefault="001C7FCA" w:rsidP="002F77FA">
      <w:pPr>
        <w:ind w:left="2540"/>
        <w:rPr>
          <w:rFonts w:ascii="Times New Roman" w:eastAsia="Times New Roman" w:hAnsi="Times New Roman"/>
          <w:szCs w:val="24"/>
        </w:rPr>
      </w:pPr>
      <w:r w:rsidRPr="001C7FCA">
        <w:rPr>
          <w:rFonts w:ascii="Arial" w:hAnsi="Arial"/>
          <w:sz w:val="20"/>
          <w:u w:val="single"/>
        </w:rPr>
        <w:t>The Power of Myth</w:t>
      </w:r>
      <w:r>
        <w:rPr>
          <w:rFonts w:ascii="Arial" w:hAnsi="Arial"/>
          <w:sz w:val="20"/>
        </w:rPr>
        <w:t xml:space="preserve"> by Joseph Campbell with Bill Moyers (ISBN: </w:t>
      </w:r>
      <w:r w:rsidRPr="001C7FCA">
        <w:rPr>
          <w:rFonts w:ascii="Arial" w:eastAsia="Times New Roman" w:hAnsi="Arial" w:cs="Arial"/>
          <w:color w:val="333333"/>
          <w:sz w:val="20"/>
          <w:shd w:val="clear" w:color="auto" w:fill="FFFFFF"/>
        </w:rPr>
        <w:t>978-0385418867</w:t>
      </w:r>
    </w:p>
    <w:p w:rsidR="001C7FCA" w:rsidRDefault="001C7FCA" w:rsidP="001C7FCA">
      <w:pPr>
        <w:ind w:left="2540"/>
        <w:rPr>
          <w:rFonts w:ascii="Arial" w:hAnsi="Arial"/>
          <w:sz w:val="20"/>
        </w:rPr>
      </w:pPr>
      <w:r w:rsidRPr="001C7FCA">
        <w:rPr>
          <w:rFonts w:ascii="Arial" w:hAnsi="Arial"/>
          <w:sz w:val="20"/>
          <w:u w:val="single"/>
        </w:rPr>
        <w:t>The Writer’s Journey: Mythic Structure for Writers</w:t>
      </w:r>
      <w:r>
        <w:rPr>
          <w:rFonts w:ascii="Arial" w:hAnsi="Arial"/>
          <w:sz w:val="20"/>
        </w:rPr>
        <w:t xml:space="preserve"> by Christopher </w:t>
      </w:r>
    </w:p>
    <w:p w:rsidR="001C7FCA" w:rsidRDefault="001C7FCA" w:rsidP="002F77FA">
      <w:pPr>
        <w:ind w:left="2540"/>
        <w:rPr>
          <w:rFonts w:ascii="Arial" w:eastAsia="Times New Roman" w:hAnsi="Arial" w:cs="Arial"/>
          <w:color w:val="111111"/>
          <w:sz w:val="20"/>
          <w:shd w:val="clear" w:color="auto" w:fill="FFFFFF"/>
        </w:rPr>
      </w:pPr>
      <w:r>
        <w:rPr>
          <w:rFonts w:ascii="Arial" w:hAnsi="Arial"/>
          <w:sz w:val="20"/>
        </w:rPr>
        <w:t xml:space="preserve">Vogler (ISBN: </w:t>
      </w:r>
      <w:r w:rsidRPr="001C7FCA">
        <w:rPr>
          <w:rFonts w:ascii="Arial" w:eastAsia="Times New Roman" w:hAnsi="Arial" w:cs="Arial"/>
          <w:color w:val="111111"/>
          <w:sz w:val="20"/>
          <w:shd w:val="clear" w:color="auto" w:fill="FFFFFF"/>
        </w:rPr>
        <w:t>978-1932907360</w:t>
      </w:r>
    </w:p>
    <w:p w:rsidR="001C7FCA" w:rsidRPr="002F77FA" w:rsidRDefault="001C7FCA" w:rsidP="002F77FA">
      <w:pPr>
        <w:ind w:left="1820" w:firstLine="720"/>
        <w:rPr>
          <w:rFonts w:ascii="Times New Roman" w:eastAsia="Times New Roman" w:hAnsi="Times New Roman"/>
          <w:szCs w:val="24"/>
        </w:rPr>
      </w:pPr>
      <w:r w:rsidRPr="009A57E9">
        <w:rPr>
          <w:rFonts w:ascii="Arial" w:eastAsia="Times New Roman" w:hAnsi="Arial" w:cs="Arial"/>
          <w:color w:val="111111"/>
          <w:sz w:val="20"/>
          <w:u w:val="single"/>
          <w:shd w:val="clear" w:color="auto" w:fill="FFFFFF"/>
        </w:rPr>
        <w:t>The Art of Dramatic Writing</w:t>
      </w:r>
      <w:r>
        <w:rPr>
          <w:rFonts w:ascii="Arial" w:eastAsia="Times New Roman" w:hAnsi="Arial" w:cs="Arial"/>
          <w:color w:val="111111"/>
          <w:sz w:val="20"/>
          <w:shd w:val="clear" w:color="auto" w:fill="FFFFFF"/>
        </w:rPr>
        <w:t xml:space="preserve"> by </w:t>
      </w:r>
      <w:proofErr w:type="spellStart"/>
      <w:r>
        <w:rPr>
          <w:rFonts w:ascii="Arial" w:eastAsia="Times New Roman" w:hAnsi="Arial" w:cs="Arial"/>
          <w:color w:val="111111"/>
          <w:sz w:val="20"/>
          <w:shd w:val="clear" w:color="auto" w:fill="FFFFFF"/>
        </w:rPr>
        <w:t>Lejos</w:t>
      </w:r>
      <w:proofErr w:type="spellEnd"/>
      <w:r>
        <w:rPr>
          <w:rFonts w:ascii="Arial" w:eastAsia="Times New Roman" w:hAnsi="Arial" w:cs="Arial"/>
          <w:color w:val="111111"/>
          <w:sz w:val="20"/>
          <w:shd w:val="clear" w:color="auto" w:fill="FFFFFF"/>
        </w:rPr>
        <w:t xml:space="preserve"> </w:t>
      </w:r>
      <w:proofErr w:type="spellStart"/>
      <w:r>
        <w:rPr>
          <w:rFonts w:ascii="Arial" w:eastAsia="Times New Roman" w:hAnsi="Arial" w:cs="Arial"/>
          <w:color w:val="111111"/>
          <w:sz w:val="20"/>
          <w:shd w:val="clear" w:color="auto" w:fill="FFFFFF"/>
        </w:rPr>
        <w:t>Egri</w:t>
      </w:r>
      <w:proofErr w:type="spellEnd"/>
      <w:r w:rsidR="009A57E9">
        <w:rPr>
          <w:rFonts w:ascii="Arial" w:eastAsia="Times New Roman" w:hAnsi="Arial" w:cs="Arial"/>
          <w:color w:val="111111"/>
          <w:sz w:val="20"/>
          <w:shd w:val="clear" w:color="auto" w:fill="FFFFFF"/>
        </w:rPr>
        <w:t xml:space="preserve"> (ISBN: </w:t>
      </w:r>
      <w:r w:rsidR="009A57E9" w:rsidRPr="009A57E9">
        <w:rPr>
          <w:rFonts w:ascii="Arial" w:eastAsia="Times New Roman" w:hAnsi="Arial" w:cs="Arial"/>
          <w:color w:val="111111"/>
          <w:sz w:val="20"/>
          <w:shd w:val="clear" w:color="auto" w:fill="FFFFFF"/>
        </w:rPr>
        <w:t>978-0671213329</w:t>
      </w:r>
      <w:r w:rsidR="009A57E9">
        <w:rPr>
          <w:rFonts w:ascii="Arial" w:eastAsia="Times New Roman" w:hAnsi="Arial" w:cs="Arial"/>
          <w:color w:val="111111"/>
          <w:sz w:val="20"/>
          <w:shd w:val="clear" w:color="auto" w:fill="FFFFFF"/>
        </w:rPr>
        <w:t>)</w:t>
      </w:r>
    </w:p>
    <w:p w:rsidR="001606DB" w:rsidRPr="00E15E21" w:rsidRDefault="001C7FCA" w:rsidP="00E15E21">
      <w:pPr>
        <w:ind w:left="2540"/>
        <w:rPr>
          <w:rFonts w:ascii="Times New Roman" w:eastAsia="Times New Roman" w:hAnsi="Times New Roman"/>
          <w:szCs w:val="24"/>
        </w:rPr>
      </w:pPr>
      <w:r w:rsidRPr="009A57E9">
        <w:rPr>
          <w:rFonts w:ascii="Arial" w:eastAsia="Times New Roman" w:hAnsi="Arial" w:cs="Arial"/>
          <w:color w:val="111111"/>
          <w:sz w:val="20"/>
          <w:u w:val="single"/>
          <w:shd w:val="clear" w:color="auto" w:fill="FFFFFF"/>
        </w:rPr>
        <w:t>Mythological Storytelling: Classic Stages of the Hero’s Journey (The Modern Monomyth)</w:t>
      </w:r>
      <w:r>
        <w:rPr>
          <w:rFonts w:ascii="Arial" w:eastAsia="Times New Roman" w:hAnsi="Arial" w:cs="Arial"/>
          <w:color w:val="111111"/>
          <w:sz w:val="20"/>
          <w:shd w:val="clear" w:color="auto" w:fill="FFFFFF"/>
        </w:rPr>
        <w:t xml:space="preserve"> </w:t>
      </w:r>
      <w:r w:rsidR="009A57E9">
        <w:rPr>
          <w:rFonts w:ascii="Arial" w:eastAsia="Times New Roman" w:hAnsi="Arial" w:cs="Arial"/>
          <w:color w:val="111111"/>
          <w:sz w:val="20"/>
          <w:shd w:val="clear" w:color="auto" w:fill="FFFFFF"/>
        </w:rPr>
        <w:t xml:space="preserve">and </w:t>
      </w:r>
      <w:r w:rsidR="009A57E9" w:rsidRPr="009A57E9">
        <w:rPr>
          <w:rFonts w:ascii="Arial" w:eastAsia="Times New Roman" w:hAnsi="Arial" w:cs="Arial"/>
          <w:color w:val="111111"/>
          <w:sz w:val="20"/>
          <w:u w:val="single"/>
          <w:shd w:val="clear" w:color="auto" w:fill="FFFFFF"/>
        </w:rPr>
        <w:t>The Hero’s Journey of Odysseus: A Monomyth Guide to the Iliad and Odyssey</w:t>
      </w:r>
      <w:r w:rsidR="009A57E9">
        <w:rPr>
          <w:rFonts w:ascii="Arial" w:eastAsia="Times New Roman" w:hAnsi="Arial" w:cs="Arial"/>
          <w:color w:val="111111"/>
          <w:sz w:val="20"/>
          <w:shd w:val="clear" w:color="auto" w:fill="FFFFFF"/>
        </w:rPr>
        <w:t xml:space="preserve"> </w:t>
      </w:r>
      <w:r>
        <w:rPr>
          <w:rFonts w:ascii="Arial" w:eastAsia="Times New Roman" w:hAnsi="Arial" w:cs="Arial"/>
          <w:color w:val="111111"/>
          <w:sz w:val="20"/>
          <w:shd w:val="clear" w:color="auto" w:fill="FFFFFF"/>
        </w:rPr>
        <w:t xml:space="preserve">by </w:t>
      </w:r>
      <w:r w:rsidR="009A57E9">
        <w:rPr>
          <w:rFonts w:ascii="Arial" w:eastAsia="Times New Roman" w:hAnsi="Arial" w:cs="Arial"/>
          <w:color w:val="111111"/>
          <w:sz w:val="20"/>
          <w:shd w:val="clear" w:color="auto" w:fill="FFFFFF"/>
        </w:rPr>
        <w:t>Josh Coker</w:t>
      </w:r>
    </w:p>
    <w:p w:rsidR="00227C53" w:rsidRDefault="00E6600E" w:rsidP="005F7691">
      <w:pPr>
        <w:pStyle w:val="HorizontalRule"/>
        <w:rPr>
          <w:sz w:val="20"/>
        </w:rPr>
      </w:pPr>
      <w:r>
        <w:rPr>
          <w:sz w:val="20"/>
        </w:rPr>
        <w:tab/>
      </w:r>
    </w:p>
    <w:p w:rsidR="007E4F47" w:rsidRDefault="007E4F47" w:rsidP="00C356A5">
      <w:pPr>
        <w:outlineLvl w:val="0"/>
        <w:rPr>
          <w:rFonts w:ascii="Arial" w:hAnsi="Arial"/>
          <w:sz w:val="20"/>
        </w:rPr>
      </w:pPr>
    </w:p>
    <w:p w:rsidR="00301A6E" w:rsidRPr="00E15E21" w:rsidRDefault="00E6600E" w:rsidP="00C356A5">
      <w:pPr>
        <w:outlineLvl w:val="0"/>
        <w:rPr>
          <w:rFonts w:ascii="Arial" w:hAnsi="Arial"/>
          <w:b/>
          <w:bCs/>
          <w:sz w:val="20"/>
        </w:rPr>
      </w:pPr>
      <w:r w:rsidRPr="00E15E21">
        <w:rPr>
          <w:rFonts w:ascii="Arial" w:hAnsi="Arial"/>
          <w:b/>
          <w:bCs/>
          <w:sz w:val="20"/>
        </w:rPr>
        <w:t xml:space="preserve">Course </w:t>
      </w:r>
      <w:r w:rsidR="00652C3A">
        <w:rPr>
          <w:rFonts w:ascii="Arial" w:hAnsi="Arial"/>
          <w:b/>
          <w:bCs/>
          <w:sz w:val="20"/>
        </w:rPr>
        <w:t>Schedule</w:t>
      </w:r>
      <w:r w:rsidR="00E15E21" w:rsidRPr="00E15E21">
        <w:rPr>
          <w:rFonts w:ascii="Arial" w:hAnsi="Arial"/>
          <w:b/>
          <w:bCs/>
          <w:sz w:val="20"/>
        </w:rPr>
        <w:t>:</w:t>
      </w:r>
      <w:r w:rsidRPr="00E15E21">
        <w:rPr>
          <w:rFonts w:ascii="Arial" w:hAnsi="Arial"/>
          <w:b/>
          <w:bCs/>
          <w:sz w:val="20"/>
        </w:rPr>
        <w:tab/>
      </w:r>
    </w:p>
    <w:p w:rsidR="00301A6E" w:rsidRDefault="00301A6E" w:rsidP="006B5955">
      <w:pPr>
        <w:ind w:left="2160" w:hanging="2160"/>
        <w:rPr>
          <w:rFonts w:ascii="Arial" w:hAnsi="Arial"/>
          <w:sz w:val="20"/>
        </w:rPr>
      </w:pPr>
    </w:p>
    <w:p w:rsidR="00433729" w:rsidRDefault="00E6600E" w:rsidP="00433729">
      <w:pPr>
        <w:ind w:left="2160" w:hanging="2160"/>
        <w:rPr>
          <w:rFonts w:ascii="Arial" w:hAnsi="Arial"/>
          <w:sz w:val="20"/>
        </w:rPr>
      </w:pPr>
      <w:r w:rsidRPr="00C637AD">
        <w:rPr>
          <w:rFonts w:ascii="Arial" w:hAnsi="Arial"/>
          <w:sz w:val="20"/>
        </w:rPr>
        <w:t>Week 1:</w:t>
      </w:r>
      <w:r w:rsidR="00BD562A" w:rsidRPr="00C637AD">
        <w:rPr>
          <w:rFonts w:ascii="Arial" w:hAnsi="Arial"/>
          <w:sz w:val="20"/>
        </w:rPr>
        <w:t xml:space="preserve"> (9/</w:t>
      </w:r>
      <w:r w:rsidR="00C45F5D">
        <w:rPr>
          <w:rFonts w:ascii="Arial" w:hAnsi="Arial"/>
          <w:sz w:val="20"/>
        </w:rPr>
        <w:t>2</w:t>
      </w:r>
      <w:r w:rsidR="00FC4A60" w:rsidRPr="00C637AD">
        <w:rPr>
          <w:rFonts w:ascii="Arial" w:hAnsi="Arial"/>
          <w:sz w:val="20"/>
        </w:rPr>
        <w:t>)</w:t>
      </w:r>
      <w:r w:rsidR="002C1DF7">
        <w:rPr>
          <w:rFonts w:ascii="Arial" w:hAnsi="Arial"/>
          <w:b/>
          <w:sz w:val="20"/>
        </w:rPr>
        <w:tab/>
      </w:r>
      <w:r w:rsidR="002C1DF7" w:rsidRPr="00B15F63">
        <w:rPr>
          <w:rFonts w:ascii="Times Roman" w:hAnsi="Times Roman"/>
          <w:b/>
        </w:rPr>
        <w:t>INTRODUCTION</w:t>
      </w:r>
      <w:r w:rsidR="00652C3A" w:rsidRPr="002C1DF7">
        <w:rPr>
          <w:rFonts w:ascii="Arial" w:hAnsi="Arial"/>
          <w:sz w:val="20"/>
        </w:rPr>
        <w:tab/>
      </w:r>
    </w:p>
    <w:p w:rsidR="00652C3A" w:rsidRPr="00433729" w:rsidRDefault="00652C3A" w:rsidP="00433729">
      <w:pPr>
        <w:ind w:left="2160" w:hanging="2160"/>
        <w:rPr>
          <w:rFonts w:ascii="Arial" w:hAnsi="Arial"/>
          <w:sz w:val="20"/>
        </w:rPr>
      </w:pPr>
    </w:p>
    <w:p w:rsidR="00E6600E" w:rsidRPr="00FC4A60" w:rsidRDefault="006B5955" w:rsidP="00FC4A60">
      <w:pPr>
        <w:ind w:left="2160" w:hanging="2160"/>
      </w:pPr>
      <w:r>
        <w:rPr>
          <w:rFonts w:ascii="Arial" w:hAnsi="Arial"/>
          <w:sz w:val="20"/>
        </w:rPr>
        <w:tab/>
      </w:r>
      <w:r w:rsidR="00433729">
        <w:t>C</w:t>
      </w:r>
      <w:r w:rsidR="00C14A32">
        <w:t>OURSE OVERVIEW</w:t>
      </w:r>
      <w:r w:rsidRPr="00301A6E">
        <w:t xml:space="preserve">.  </w:t>
      </w:r>
      <w:r w:rsidR="0073395C">
        <w:t>The task before us</w:t>
      </w:r>
      <w:r w:rsidRPr="00301A6E">
        <w:t xml:space="preserve">.  Assignments.  Handouts.  </w:t>
      </w:r>
      <w:r w:rsidR="00042A87">
        <w:rPr>
          <w:i/>
        </w:rPr>
        <w:t>Dramatic narrative a</w:t>
      </w:r>
      <w:r w:rsidR="0073395C">
        <w:rPr>
          <w:i/>
        </w:rPr>
        <w:t>s</w:t>
      </w:r>
      <w:r w:rsidR="003C2DC4" w:rsidRPr="005969B8">
        <w:rPr>
          <w:i/>
        </w:rPr>
        <w:t xml:space="preserve"> “The</w:t>
      </w:r>
      <w:r w:rsidR="002C1DF7" w:rsidRPr="005969B8">
        <w:rPr>
          <w:i/>
        </w:rPr>
        <w:t xml:space="preserve"> Art of Telling Lies Skillfully.</w:t>
      </w:r>
      <w:r w:rsidR="003C2DC4" w:rsidRPr="005969B8">
        <w:rPr>
          <w:i/>
        </w:rPr>
        <w:t>”</w:t>
      </w:r>
      <w:r w:rsidR="00FC4A60">
        <w:t xml:space="preserve">  </w:t>
      </w:r>
      <w:r w:rsidR="00B15F63" w:rsidRPr="0073395C">
        <w:rPr>
          <w:b/>
          <w:bCs/>
        </w:rPr>
        <w:t>R</w:t>
      </w:r>
      <w:r w:rsidR="00C53D39" w:rsidRPr="0073395C">
        <w:rPr>
          <w:b/>
          <w:bCs/>
        </w:rPr>
        <w:t xml:space="preserve">ead </w:t>
      </w:r>
      <w:r w:rsidRPr="0073395C">
        <w:rPr>
          <w:b/>
          <w:bCs/>
        </w:rPr>
        <w:t>Aristotle</w:t>
      </w:r>
      <w:r w:rsidR="00301A6E" w:rsidRPr="0073395C">
        <w:rPr>
          <w:b/>
          <w:bCs/>
        </w:rPr>
        <w:t>’</w:t>
      </w:r>
      <w:r w:rsidRPr="0073395C">
        <w:rPr>
          <w:b/>
          <w:bCs/>
        </w:rPr>
        <w:t xml:space="preserve">s </w:t>
      </w:r>
      <w:r w:rsidRPr="0073395C">
        <w:rPr>
          <w:b/>
          <w:bCs/>
          <w:u w:val="single"/>
        </w:rPr>
        <w:t>Poetics</w:t>
      </w:r>
      <w:r w:rsidR="00CC0E78" w:rsidRPr="0073395C">
        <w:rPr>
          <w:b/>
          <w:bCs/>
        </w:rPr>
        <w:t xml:space="preserve"> (any translation</w:t>
      </w:r>
      <w:r w:rsidR="005969B8" w:rsidRPr="0073395C">
        <w:rPr>
          <w:b/>
          <w:bCs/>
        </w:rPr>
        <w:t>)</w:t>
      </w:r>
      <w:r w:rsidR="0089309E" w:rsidRPr="0073395C">
        <w:rPr>
          <w:b/>
          <w:bCs/>
        </w:rPr>
        <w:t>.</w:t>
      </w:r>
      <w:r w:rsidR="0089309E">
        <w:rPr>
          <w:b/>
        </w:rPr>
        <w:t xml:space="preserve">  </w:t>
      </w:r>
      <w:r w:rsidR="0089309E" w:rsidRPr="00624996">
        <w:rPr>
          <w:b/>
        </w:rPr>
        <w:t>(</w:t>
      </w:r>
      <w:r w:rsidR="00C01E9C" w:rsidRPr="00624996">
        <w:rPr>
          <w:b/>
        </w:rPr>
        <w:t>Additional r</w:t>
      </w:r>
      <w:r w:rsidR="0089309E" w:rsidRPr="00624996">
        <w:rPr>
          <w:b/>
        </w:rPr>
        <w:t>eading: CS/CS, pgs. 3-16</w:t>
      </w:r>
      <w:r w:rsidR="00CC0E78" w:rsidRPr="00624996">
        <w:rPr>
          <w:b/>
        </w:rPr>
        <w:t>)</w:t>
      </w:r>
      <w:r w:rsidRPr="00624996">
        <w:rPr>
          <w:b/>
        </w:rPr>
        <w:t>.</w:t>
      </w:r>
    </w:p>
    <w:p w:rsidR="00E6600E" w:rsidRDefault="00E6600E" w:rsidP="00E6600E">
      <w:pPr>
        <w:rPr>
          <w:rFonts w:ascii="Arial" w:hAnsi="Arial"/>
          <w:sz w:val="20"/>
        </w:rPr>
      </w:pPr>
    </w:p>
    <w:p w:rsidR="001D6D2B" w:rsidRDefault="00E6600E" w:rsidP="001D6D2B">
      <w:pPr>
        <w:spacing w:after="200"/>
        <w:ind w:left="2160" w:hanging="2160"/>
        <w:rPr>
          <w:rFonts w:ascii="Times New Roman" w:hAnsi="Times New Roman"/>
          <w:b/>
          <w:szCs w:val="24"/>
        </w:rPr>
      </w:pPr>
      <w:r w:rsidRPr="00C637AD">
        <w:rPr>
          <w:rFonts w:ascii="Arial" w:hAnsi="Arial"/>
          <w:sz w:val="20"/>
        </w:rPr>
        <w:t>Week 2:</w:t>
      </w:r>
      <w:r w:rsidR="00BD562A" w:rsidRPr="00C637AD">
        <w:rPr>
          <w:rFonts w:ascii="Arial" w:hAnsi="Arial"/>
          <w:sz w:val="20"/>
        </w:rPr>
        <w:t xml:space="preserve"> (9/</w:t>
      </w:r>
      <w:r w:rsidR="00C45F5D">
        <w:rPr>
          <w:rFonts w:ascii="Arial" w:hAnsi="Arial"/>
          <w:sz w:val="20"/>
        </w:rPr>
        <w:t>7</w:t>
      </w:r>
      <w:r w:rsidR="00CC5FDD">
        <w:rPr>
          <w:rFonts w:ascii="Arial" w:hAnsi="Arial"/>
          <w:sz w:val="20"/>
        </w:rPr>
        <w:t>,</w:t>
      </w:r>
      <w:r w:rsidR="00BD562A" w:rsidRPr="00C637AD">
        <w:rPr>
          <w:rFonts w:ascii="Arial" w:hAnsi="Arial"/>
          <w:sz w:val="20"/>
        </w:rPr>
        <w:t>9/</w:t>
      </w:r>
      <w:r w:rsidR="00C45F5D">
        <w:rPr>
          <w:rFonts w:ascii="Arial" w:hAnsi="Arial"/>
          <w:sz w:val="20"/>
        </w:rPr>
        <w:t>9</w:t>
      </w:r>
      <w:r w:rsidR="00FC4A60" w:rsidRPr="00C637AD">
        <w:rPr>
          <w:rFonts w:ascii="Arial" w:hAnsi="Arial"/>
          <w:sz w:val="20"/>
        </w:rPr>
        <w:t>)</w:t>
      </w:r>
      <w:r>
        <w:rPr>
          <w:rFonts w:ascii="Arial" w:hAnsi="Arial"/>
          <w:sz w:val="20"/>
        </w:rPr>
        <w:tab/>
      </w:r>
      <w:r w:rsidR="001D6D2B">
        <w:rPr>
          <w:rFonts w:ascii="Times New Roman" w:hAnsi="Times New Roman"/>
          <w:b/>
          <w:szCs w:val="24"/>
        </w:rPr>
        <w:t>PREMISE</w:t>
      </w:r>
    </w:p>
    <w:p w:rsidR="001D6D2B" w:rsidRDefault="001D6D2B" w:rsidP="001D6D2B">
      <w:pPr>
        <w:spacing w:after="200"/>
        <w:ind w:left="2160"/>
      </w:pPr>
      <w:r>
        <w:t xml:space="preserve">Why do we tell stories? Discuss Aristotle. </w:t>
      </w:r>
      <w:r>
        <w:rPr>
          <w:i/>
          <w:iCs/>
        </w:rPr>
        <w:t xml:space="preserve">Mimesis </w:t>
      </w:r>
      <w:r>
        <w:t xml:space="preserve">and </w:t>
      </w:r>
      <w:r>
        <w:rPr>
          <w:i/>
          <w:iCs/>
        </w:rPr>
        <w:t xml:space="preserve">Catharsis.  </w:t>
      </w:r>
      <w:r>
        <w:t>Essential elements and definitions.</w:t>
      </w:r>
      <w:r>
        <w:rPr>
          <w:i/>
          <w:iCs/>
        </w:rPr>
        <w:t xml:space="preserve">  </w:t>
      </w:r>
      <w:r w:rsidRPr="00FB6FE0">
        <w:rPr>
          <w:i/>
        </w:rPr>
        <w:t>Imitation of an action</w:t>
      </w:r>
      <w:r>
        <w:rPr>
          <w:i/>
        </w:rPr>
        <w:t xml:space="preserve"> that is complete, whole, and unified</w:t>
      </w:r>
      <w:r w:rsidRPr="00FB6FE0">
        <w:rPr>
          <w:i/>
        </w:rPr>
        <w:t xml:space="preserve">.  </w:t>
      </w:r>
      <w:r>
        <w:t xml:space="preserve"> Plot, Character, Thought, Diction, and Spectacle.  </w:t>
      </w:r>
      <w:r w:rsidRPr="005A5D18">
        <w:rPr>
          <w:i/>
        </w:rPr>
        <w:t>Reversals and Revelations.  Complex vs. Episodic Plot</w:t>
      </w:r>
      <w:r>
        <w:t>.</w:t>
      </w:r>
      <w:r w:rsidR="005C3AB3">
        <w:t xml:space="preserve">  </w:t>
      </w:r>
      <w:r w:rsidR="005C3AB3" w:rsidRPr="00624996">
        <w:rPr>
          <w:b/>
          <w:bCs/>
        </w:rPr>
        <w:t>Read: CS/CS, pgs. 19-63</w:t>
      </w:r>
    </w:p>
    <w:p w:rsidR="001D6D2B" w:rsidRPr="00624996" w:rsidRDefault="001D6D2B" w:rsidP="001D6D2B">
      <w:pPr>
        <w:spacing w:after="200"/>
        <w:ind w:left="2160" w:hanging="2160"/>
        <w:rPr>
          <w:rFonts w:ascii="Times New Roman" w:hAnsi="Times New Roman"/>
          <w:b/>
          <w:bCs/>
          <w:szCs w:val="24"/>
        </w:rPr>
      </w:pPr>
      <w:r>
        <w:rPr>
          <w:rFonts w:ascii="Times New Roman" w:hAnsi="Times New Roman"/>
          <w:b/>
          <w:szCs w:val="24"/>
        </w:rPr>
        <w:tab/>
      </w:r>
      <w:r w:rsidR="005C3AB3" w:rsidRPr="00301A6E">
        <w:t xml:space="preserve">What </w:t>
      </w:r>
      <w:r w:rsidR="005C3AB3">
        <w:t>m</w:t>
      </w:r>
      <w:r w:rsidR="005C3AB3" w:rsidRPr="00301A6E">
        <w:t xml:space="preserve">akes a </w:t>
      </w:r>
      <w:r w:rsidR="005C3AB3">
        <w:t>g</w:t>
      </w:r>
      <w:r w:rsidR="005C3AB3" w:rsidRPr="00301A6E">
        <w:t xml:space="preserve">ood </w:t>
      </w:r>
      <w:r w:rsidR="005C3AB3">
        <w:t>story idea</w:t>
      </w:r>
      <w:r w:rsidR="005C3AB3" w:rsidRPr="00301A6E">
        <w:t xml:space="preserve">?  </w:t>
      </w:r>
      <w:r w:rsidR="005C3AB3" w:rsidRPr="005969B8">
        <w:rPr>
          <w:i/>
        </w:rPr>
        <w:t>Universal truths and the human condition</w:t>
      </w:r>
      <w:r w:rsidR="005C3AB3">
        <w:t xml:space="preserve">.  Keynote: 5 qualities of a great premise.  </w:t>
      </w:r>
      <w:r w:rsidR="005C3AB3" w:rsidRPr="0073395C">
        <w:rPr>
          <w:b/>
          <w:bCs/>
        </w:rPr>
        <w:t>Homework</w:t>
      </w:r>
      <w:r w:rsidR="005C3AB3">
        <w:rPr>
          <w:b/>
          <w:bCs/>
        </w:rPr>
        <w:t xml:space="preserve">: </w:t>
      </w:r>
      <w:r w:rsidR="005C3AB3" w:rsidRPr="00624996">
        <w:rPr>
          <w:b/>
          <w:bCs/>
        </w:rPr>
        <w:t xml:space="preserve">4 loglines (favorite movie, folktale, novel, original).  </w:t>
      </w:r>
    </w:p>
    <w:p w:rsidR="00433729" w:rsidRDefault="001D6D2B" w:rsidP="005C3AB3">
      <w:pPr>
        <w:spacing w:after="200"/>
        <w:ind w:left="2160" w:hanging="2160"/>
      </w:pPr>
      <w:r>
        <w:t xml:space="preserve">  </w:t>
      </w:r>
      <w:r w:rsidR="005C3AB3" w:rsidRPr="00C637AD">
        <w:rPr>
          <w:rFonts w:ascii="Arial" w:hAnsi="Arial"/>
          <w:sz w:val="20"/>
        </w:rPr>
        <w:t>Week 3: (9/1</w:t>
      </w:r>
      <w:r w:rsidR="005C3AB3">
        <w:rPr>
          <w:rFonts w:ascii="Arial" w:hAnsi="Arial"/>
          <w:sz w:val="20"/>
        </w:rPr>
        <w:t>4</w:t>
      </w:r>
      <w:r w:rsidR="005C3AB3" w:rsidRPr="00C637AD">
        <w:rPr>
          <w:rFonts w:ascii="Arial" w:hAnsi="Arial"/>
          <w:sz w:val="20"/>
        </w:rPr>
        <w:t>,9/1</w:t>
      </w:r>
      <w:r w:rsidR="005C3AB3">
        <w:rPr>
          <w:rFonts w:ascii="Arial" w:hAnsi="Arial"/>
          <w:sz w:val="20"/>
        </w:rPr>
        <w:t>6</w:t>
      </w:r>
      <w:r w:rsidR="005C3AB3" w:rsidRPr="00C637AD">
        <w:rPr>
          <w:rFonts w:ascii="Arial" w:hAnsi="Arial"/>
          <w:sz w:val="20"/>
        </w:rPr>
        <w:t>)</w:t>
      </w:r>
      <w:r w:rsidR="005C3AB3">
        <w:rPr>
          <w:rFonts w:ascii="Arial" w:hAnsi="Arial"/>
          <w:sz w:val="20"/>
        </w:rPr>
        <w:tab/>
      </w:r>
      <w:r w:rsidR="00C14A32" w:rsidRPr="00B15F63">
        <w:rPr>
          <w:rFonts w:ascii="Times New Roman" w:hAnsi="Times New Roman"/>
          <w:b/>
          <w:szCs w:val="24"/>
        </w:rPr>
        <w:t>S</w:t>
      </w:r>
      <w:r w:rsidR="006B5955" w:rsidRPr="00B15F63">
        <w:rPr>
          <w:rFonts w:ascii="Times New Roman" w:hAnsi="Times New Roman"/>
          <w:b/>
          <w:szCs w:val="24"/>
        </w:rPr>
        <w:t>TORY</w:t>
      </w:r>
      <w:r w:rsidR="006B5955">
        <w:t xml:space="preserve">  </w:t>
      </w:r>
    </w:p>
    <w:p w:rsidR="009F2870" w:rsidRDefault="00A3253A" w:rsidP="009F2870">
      <w:pPr>
        <w:spacing w:after="200"/>
        <w:ind w:left="2160"/>
        <w:rPr>
          <w:b/>
          <w:bCs/>
        </w:rPr>
      </w:pPr>
      <w:r>
        <w:t xml:space="preserve">Discuss Loglines.  </w:t>
      </w:r>
      <w:r w:rsidR="005C3AB3">
        <w:t xml:space="preserve">Continue discussing Aristotle.  </w:t>
      </w:r>
      <w:r w:rsidR="005C3AB3" w:rsidRPr="00A3253A">
        <w:rPr>
          <w:i/>
          <w:iCs/>
        </w:rPr>
        <w:t>Laws of Probability and Necessity.  The Double-Ending</w:t>
      </w:r>
      <w:r w:rsidR="005C3AB3">
        <w:t xml:space="preserve">.  </w:t>
      </w:r>
      <w:proofErr w:type="gramStart"/>
      <w:r w:rsidR="005C3AB3" w:rsidRPr="00A3253A">
        <w:rPr>
          <w:i/>
          <w:iCs/>
        </w:rPr>
        <w:t>The storytelling process.</w:t>
      </w:r>
      <w:proofErr w:type="gramEnd"/>
      <w:r w:rsidR="005C3AB3" w:rsidRPr="00A3253A">
        <w:rPr>
          <w:i/>
          <w:iCs/>
        </w:rPr>
        <w:t xml:space="preserve">  Beginning, Middle, and End. </w:t>
      </w:r>
      <w:r w:rsidR="009F2870" w:rsidRPr="00624996">
        <w:rPr>
          <w:b/>
          <w:bCs/>
        </w:rPr>
        <w:t>(Reading: CS/CS, pgs. 65-81)</w:t>
      </w:r>
    </w:p>
    <w:p w:rsidR="009F2870" w:rsidRDefault="009F2870" w:rsidP="009F2870">
      <w:pPr>
        <w:ind w:left="2160"/>
      </w:pPr>
      <w:r>
        <w:rPr>
          <w:rFonts w:ascii="Times New Roman" w:hAnsi="Times New Roman"/>
          <w:i/>
          <w:iCs/>
          <w:szCs w:val="24"/>
        </w:rPr>
        <w:t>Unity and magnitude</w:t>
      </w:r>
      <w:r>
        <w:rPr>
          <w:rFonts w:ascii="Times New Roman" w:hAnsi="Times New Roman"/>
          <w:szCs w:val="24"/>
        </w:rPr>
        <w:t xml:space="preserve">.  </w:t>
      </w:r>
      <w:r w:rsidRPr="008512C3">
        <w:rPr>
          <w:rFonts w:ascii="Times New Roman" w:hAnsi="Times New Roman"/>
          <w:szCs w:val="24"/>
        </w:rPr>
        <w:t>Set</w:t>
      </w:r>
      <w:r>
        <w:t xml:space="preserve">-up, Complications, Resolution.  </w:t>
      </w:r>
      <w:r>
        <w:rPr>
          <w:i/>
        </w:rPr>
        <w:t>Anchor Points of Structure.</w:t>
      </w:r>
      <w:r>
        <w:rPr>
          <w:i/>
          <w:iCs/>
        </w:rPr>
        <w:t xml:space="preserve">   </w:t>
      </w:r>
      <w:r>
        <w:t>Screen: One Froggy Evening</w:t>
      </w:r>
      <w:r w:rsidRPr="00000D69">
        <w:t xml:space="preserve">. </w:t>
      </w:r>
      <w:r>
        <w:t xml:space="preserve"> Discuss – Anchor Points.  </w:t>
      </w:r>
      <w:r w:rsidRPr="00624996">
        <w:rPr>
          <w:b/>
          <w:bCs/>
        </w:rPr>
        <w:t>Read: Star Beast, The Star Wars, ET2</w:t>
      </w:r>
    </w:p>
    <w:p w:rsidR="009F2870" w:rsidRPr="009F2870" w:rsidRDefault="009F2870" w:rsidP="009F2870">
      <w:pPr>
        <w:spacing w:after="200"/>
      </w:pPr>
    </w:p>
    <w:p w:rsidR="009F2870" w:rsidRDefault="00A3253A" w:rsidP="009F2870">
      <w:pPr>
        <w:spacing w:after="200"/>
      </w:pPr>
      <w:r w:rsidRPr="00C637AD">
        <w:rPr>
          <w:rFonts w:ascii="Arial" w:hAnsi="Arial" w:cs="Arial"/>
          <w:bCs/>
          <w:sz w:val="20"/>
        </w:rPr>
        <w:t>Week 4: (9/2</w:t>
      </w:r>
      <w:r>
        <w:rPr>
          <w:rFonts w:ascii="Arial" w:hAnsi="Arial" w:cs="Arial"/>
          <w:bCs/>
          <w:sz w:val="20"/>
        </w:rPr>
        <w:t>1</w:t>
      </w:r>
      <w:r w:rsidRPr="00C637AD">
        <w:rPr>
          <w:rFonts w:ascii="Arial" w:hAnsi="Arial" w:cs="Arial"/>
          <w:bCs/>
          <w:sz w:val="20"/>
        </w:rPr>
        <w:t>,9/2</w:t>
      </w:r>
      <w:r>
        <w:rPr>
          <w:rFonts w:ascii="Arial" w:hAnsi="Arial" w:cs="Arial"/>
          <w:bCs/>
          <w:sz w:val="20"/>
        </w:rPr>
        <w:t>3</w:t>
      </w:r>
      <w:r w:rsidRPr="00C637AD">
        <w:rPr>
          <w:rFonts w:ascii="Arial" w:hAnsi="Arial" w:cs="Arial"/>
          <w:bCs/>
          <w:sz w:val="20"/>
        </w:rPr>
        <w:t>)</w:t>
      </w:r>
      <w:r>
        <w:rPr>
          <w:rFonts w:ascii="Arial" w:hAnsi="Arial" w:cs="Arial"/>
          <w:bCs/>
          <w:sz w:val="20"/>
        </w:rPr>
        <w:tab/>
      </w:r>
      <w:r w:rsidR="000726CE">
        <w:rPr>
          <w:b/>
        </w:rPr>
        <w:t>STRUCTURE</w:t>
      </w:r>
      <w:r w:rsidR="009F2870">
        <w:t xml:space="preserve">  </w:t>
      </w:r>
    </w:p>
    <w:p w:rsidR="009F2870" w:rsidRPr="009F2870" w:rsidRDefault="009F2870" w:rsidP="009F2870">
      <w:pPr>
        <w:spacing w:after="200"/>
        <w:ind w:left="2160"/>
        <w:rPr>
          <w:rFonts w:ascii="Arial" w:hAnsi="Arial" w:cs="Arial"/>
          <w:bCs/>
          <w:sz w:val="20"/>
        </w:rPr>
      </w:pPr>
      <w:r>
        <w:rPr>
          <w:bCs/>
        </w:rPr>
        <w:t>Discuss</w:t>
      </w:r>
      <w:r w:rsidRPr="003934A4">
        <w:rPr>
          <w:bCs/>
        </w:rPr>
        <w:t xml:space="preserve">: </w:t>
      </w:r>
      <w:r>
        <w:rPr>
          <w:bCs/>
        </w:rPr>
        <w:t>selected treatments, why don’t they work?</w:t>
      </w:r>
      <w:r w:rsidRPr="007327BB">
        <w:rPr>
          <w:b/>
        </w:rPr>
        <w:t xml:space="preserve"> </w:t>
      </w:r>
      <w:r w:rsidR="00CA73FB">
        <w:t xml:space="preserve">Screen: The Lunch Date.  Does Aristotle apply?  </w:t>
      </w:r>
      <w:r w:rsidRPr="00C27CDB">
        <w:rPr>
          <w:b/>
        </w:rPr>
        <w:t>(Reading: CS/CS, pgs. 105-114)</w:t>
      </w:r>
    </w:p>
    <w:p w:rsidR="00C27CDB" w:rsidRPr="009F2870" w:rsidRDefault="009F2870" w:rsidP="009F2870">
      <w:pPr>
        <w:spacing w:after="200"/>
        <w:ind w:left="2160"/>
        <w:rPr>
          <w:b/>
        </w:rPr>
      </w:pPr>
      <w:r>
        <w:t xml:space="preserve">Prologue, First Cause, and End of the Beginning.  The Ordinary Worlds of Oedipus, Hamlet, and Skywalker.  Page vs. screen.  Screen clips.  </w:t>
      </w:r>
      <w:r w:rsidRPr="00624996">
        <w:rPr>
          <w:b/>
        </w:rPr>
        <w:t xml:space="preserve">Homework: Patterns of Set-Up. </w:t>
      </w:r>
      <w:r w:rsidRPr="007327BB">
        <w:rPr>
          <w:b/>
        </w:rPr>
        <w:t xml:space="preserve"> </w:t>
      </w:r>
    </w:p>
    <w:p w:rsidR="009F2870" w:rsidRDefault="00A3253A" w:rsidP="00646617">
      <w:pPr>
        <w:spacing w:after="200"/>
      </w:pPr>
      <w:r w:rsidRPr="00C637AD">
        <w:rPr>
          <w:rFonts w:ascii="Arial" w:hAnsi="Arial" w:cs="Arial"/>
          <w:sz w:val="20"/>
        </w:rPr>
        <w:t>Week 5: (9/2</w:t>
      </w:r>
      <w:r>
        <w:rPr>
          <w:rFonts w:ascii="Arial" w:hAnsi="Arial" w:cs="Arial"/>
          <w:sz w:val="20"/>
        </w:rPr>
        <w:t>8</w:t>
      </w:r>
      <w:r w:rsidRPr="00C637AD">
        <w:rPr>
          <w:rFonts w:ascii="Arial" w:hAnsi="Arial" w:cs="Arial"/>
          <w:sz w:val="20"/>
        </w:rPr>
        <w:t>,</w:t>
      </w:r>
      <w:r>
        <w:rPr>
          <w:rFonts w:ascii="Arial" w:hAnsi="Arial" w:cs="Arial"/>
          <w:sz w:val="20"/>
        </w:rPr>
        <w:t>9</w:t>
      </w:r>
      <w:r w:rsidRPr="00C637AD">
        <w:rPr>
          <w:rFonts w:ascii="Arial" w:hAnsi="Arial" w:cs="Arial"/>
          <w:sz w:val="20"/>
        </w:rPr>
        <w:t>/</w:t>
      </w:r>
      <w:r>
        <w:rPr>
          <w:rFonts w:ascii="Arial" w:hAnsi="Arial" w:cs="Arial"/>
          <w:sz w:val="20"/>
        </w:rPr>
        <w:t>30</w:t>
      </w:r>
      <w:r w:rsidRPr="00C637AD">
        <w:rPr>
          <w:rFonts w:ascii="Arial" w:hAnsi="Arial" w:cs="Arial"/>
          <w:sz w:val="20"/>
        </w:rPr>
        <w:t>)</w:t>
      </w:r>
      <w:r>
        <w:rPr>
          <w:rFonts w:ascii="Arial" w:hAnsi="Arial" w:cs="Arial"/>
          <w:sz w:val="20"/>
        </w:rPr>
        <w:tab/>
      </w:r>
      <w:r w:rsidR="00646617" w:rsidRPr="00C637AD">
        <w:rPr>
          <w:b/>
        </w:rPr>
        <w:t xml:space="preserve">THE </w:t>
      </w:r>
      <w:r w:rsidR="000726CE">
        <w:rPr>
          <w:b/>
        </w:rPr>
        <w:t>BEGINNING</w:t>
      </w:r>
      <w:r w:rsidR="00646617">
        <w:t xml:space="preserve"> </w:t>
      </w:r>
    </w:p>
    <w:p w:rsidR="00646617" w:rsidRDefault="009F2870" w:rsidP="00EC6CFD">
      <w:pPr>
        <w:spacing w:after="200"/>
        <w:ind w:left="2160"/>
      </w:pPr>
      <w:r>
        <w:rPr>
          <w:bCs/>
        </w:rPr>
        <w:t>Discuss: Anchor Point Beats of Act 1 (</w:t>
      </w:r>
      <w:r w:rsidRPr="00624996">
        <w:rPr>
          <w:b/>
        </w:rPr>
        <w:t>Reading: CS/CS, pgs. 115-122)</w:t>
      </w:r>
    </w:p>
    <w:p w:rsidR="00C27CDB" w:rsidRPr="009F2870" w:rsidRDefault="00646617" w:rsidP="009F2870">
      <w:pPr>
        <w:spacing w:after="200"/>
        <w:ind w:left="2160"/>
        <w:rPr>
          <w:bCs/>
        </w:rPr>
      </w:pPr>
      <w:r>
        <w:t xml:space="preserve">Adaptation, Crossroads, and Beginning of the End.   The Strange New Worlds of Orestes and Indiana Jones.  Screen clips.  </w:t>
      </w:r>
      <w:r w:rsidRPr="00624996">
        <w:rPr>
          <w:b/>
        </w:rPr>
        <w:t>Homework: Patterns of Complication.</w:t>
      </w:r>
      <w:r w:rsidRPr="003934A4">
        <w:rPr>
          <w:bCs/>
        </w:rPr>
        <w:t xml:space="preserve">  </w:t>
      </w:r>
    </w:p>
    <w:p w:rsidR="0087037D" w:rsidRDefault="0087037D" w:rsidP="0087037D">
      <w:pPr>
        <w:spacing w:after="200"/>
        <w:ind w:left="2160"/>
      </w:pPr>
      <w:r>
        <w:t xml:space="preserve"> </w:t>
      </w:r>
    </w:p>
    <w:p w:rsidR="00646617" w:rsidRDefault="00A3253A" w:rsidP="00646617">
      <w:pPr>
        <w:spacing w:after="200"/>
        <w:ind w:left="2160" w:hanging="2160"/>
      </w:pPr>
      <w:r w:rsidRPr="00C637AD">
        <w:rPr>
          <w:rFonts w:ascii="Arial" w:hAnsi="Arial" w:cs="Arial"/>
          <w:sz w:val="20"/>
        </w:rPr>
        <w:t>Week 6: (10/</w:t>
      </w:r>
      <w:r>
        <w:rPr>
          <w:rFonts w:ascii="Arial" w:hAnsi="Arial" w:cs="Arial"/>
          <w:sz w:val="20"/>
        </w:rPr>
        <w:t>5</w:t>
      </w:r>
      <w:r w:rsidRPr="00C637AD">
        <w:rPr>
          <w:rFonts w:ascii="Arial" w:hAnsi="Arial" w:cs="Arial"/>
          <w:sz w:val="20"/>
        </w:rPr>
        <w:t>. 10/</w:t>
      </w:r>
      <w:r>
        <w:rPr>
          <w:rFonts w:ascii="Arial" w:hAnsi="Arial" w:cs="Arial"/>
          <w:sz w:val="20"/>
        </w:rPr>
        <w:t>7</w:t>
      </w:r>
      <w:r w:rsidRPr="00C637AD">
        <w:rPr>
          <w:rFonts w:ascii="Arial" w:hAnsi="Arial" w:cs="Arial"/>
          <w:sz w:val="20"/>
        </w:rPr>
        <w:t>)</w:t>
      </w:r>
      <w:r>
        <w:rPr>
          <w:rFonts w:ascii="Arial" w:hAnsi="Arial" w:cs="Arial"/>
          <w:sz w:val="20"/>
        </w:rPr>
        <w:tab/>
      </w:r>
      <w:r w:rsidR="00646617" w:rsidRPr="00C637AD">
        <w:rPr>
          <w:b/>
        </w:rPr>
        <w:t xml:space="preserve">THE </w:t>
      </w:r>
      <w:r w:rsidR="000726CE">
        <w:rPr>
          <w:b/>
        </w:rPr>
        <w:t>MIDDLE</w:t>
      </w:r>
      <w:r w:rsidR="00646617">
        <w:t xml:space="preserve">  </w:t>
      </w:r>
    </w:p>
    <w:p w:rsidR="009F2870" w:rsidRPr="009F2870" w:rsidRDefault="009F2870" w:rsidP="009F2870">
      <w:pPr>
        <w:spacing w:after="200"/>
        <w:ind w:left="2160"/>
        <w:rPr>
          <w:b/>
        </w:rPr>
      </w:pPr>
      <w:r>
        <w:rPr>
          <w:bCs/>
        </w:rPr>
        <w:t xml:space="preserve">Discuss: Stepping Stone Beats of Act 2 </w:t>
      </w:r>
      <w:r w:rsidRPr="00624996">
        <w:rPr>
          <w:b/>
        </w:rPr>
        <w:t>(Reading: CS/CS, pgs. 123-136)</w:t>
      </w:r>
    </w:p>
    <w:p w:rsidR="00860DB8" w:rsidRPr="009F2870" w:rsidRDefault="00646617" w:rsidP="009F2870">
      <w:pPr>
        <w:spacing w:after="200"/>
        <w:ind w:left="2160"/>
        <w:rPr>
          <w:b/>
          <w:bCs/>
        </w:rPr>
      </w:pPr>
      <w:r>
        <w:t xml:space="preserve">Catalyst, Climax, and Conclusion.  The New Equilibrium of Achilles and Michael Corleone.  Screen clips.  </w:t>
      </w:r>
      <w:r w:rsidRPr="00A4092A">
        <w:rPr>
          <w:b/>
        </w:rPr>
        <w:t>Homework</w:t>
      </w:r>
      <w:r w:rsidRPr="003934A4">
        <w:t xml:space="preserve"> </w:t>
      </w:r>
      <w:r w:rsidRPr="00624996">
        <w:rPr>
          <w:b/>
          <w:bCs/>
        </w:rPr>
        <w:t>-- Patterns of Resolution.</w:t>
      </w:r>
      <w:r>
        <w:rPr>
          <w:b/>
          <w:bCs/>
        </w:rPr>
        <w:t xml:space="preserve">  </w:t>
      </w:r>
    </w:p>
    <w:p w:rsidR="00646617" w:rsidRPr="009F2870" w:rsidRDefault="00A3253A" w:rsidP="009F2870">
      <w:pPr>
        <w:spacing w:after="200"/>
        <w:ind w:left="2160" w:hanging="2160"/>
        <w:rPr>
          <w:b/>
        </w:rPr>
      </w:pPr>
      <w:r w:rsidRPr="00C637AD">
        <w:rPr>
          <w:rFonts w:ascii="Arial" w:hAnsi="Arial"/>
          <w:sz w:val="20"/>
        </w:rPr>
        <w:t>Week 7: (10/1</w:t>
      </w:r>
      <w:r>
        <w:rPr>
          <w:rFonts w:ascii="Arial" w:hAnsi="Arial"/>
          <w:sz w:val="20"/>
        </w:rPr>
        <w:t>2</w:t>
      </w:r>
      <w:r w:rsidRPr="00C637AD">
        <w:rPr>
          <w:rFonts w:ascii="Arial" w:hAnsi="Arial"/>
          <w:sz w:val="20"/>
        </w:rPr>
        <w:t>,10/1</w:t>
      </w:r>
      <w:r>
        <w:rPr>
          <w:rFonts w:ascii="Arial" w:hAnsi="Arial"/>
          <w:sz w:val="20"/>
        </w:rPr>
        <w:t>4</w:t>
      </w:r>
      <w:r w:rsidRPr="00C637AD">
        <w:rPr>
          <w:rFonts w:ascii="Arial" w:hAnsi="Arial"/>
          <w:sz w:val="20"/>
        </w:rPr>
        <w:t>)</w:t>
      </w:r>
      <w:r>
        <w:rPr>
          <w:rFonts w:ascii="Arial" w:hAnsi="Arial"/>
          <w:sz w:val="20"/>
        </w:rPr>
        <w:tab/>
      </w:r>
      <w:r w:rsidR="00C27CDB" w:rsidRPr="00C27CDB">
        <w:rPr>
          <w:b/>
        </w:rPr>
        <w:t xml:space="preserve"> </w:t>
      </w:r>
      <w:r w:rsidR="00646617" w:rsidRPr="00C637AD">
        <w:rPr>
          <w:b/>
        </w:rPr>
        <w:t xml:space="preserve">THE </w:t>
      </w:r>
      <w:r w:rsidR="000726CE">
        <w:rPr>
          <w:b/>
        </w:rPr>
        <w:t>END</w:t>
      </w:r>
      <w:r w:rsidR="00646617">
        <w:t xml:space="preserve">  </w:t>
      </w:r>
    </w:p>
    <w:p w:rsidR="009F2870" w:rsidRDefault="009F2870" w:rsidP="009F2870">
      <w:pPr>
        <w:spacing w:after="200"/>
        <w:ind w:left="2160"/>
        <w:rPr>
          <w:b/>
        </w:rPr>
      </w:pPr>
      <w:r>
        <w:t xml:space="preserve">Discuss: Anchor Points of Act 3 </w:t>
      </w:r>
      <w:r w:rsidRPr="00624996">
        <w:rPr>
          <w:b/>
          <w:bCs/>
        </w:rPr>
        <w:t>(Reading: CS/CS: pgs. 137-150)</w:t>
      </w:r>
      <w:r w:rsidRPr="00C27CDB">
        <w:rPr>
          <w:b/>
        </w:rPr>
        <w:t xml:space="preserve"> </w:t>
      </w:r>
    </w:p>
    <w:p w:rsidR="00700850" w:rsidRDefault="00646617" w:rsidP="001D7683">
      <w:pPr>
        <w:spacing w:after="200"/>
        <w:ind w:left="2160"/>
        <w:rPr>
          <w:b/>
        </w:rPr>
      </w:pPr>
      <w:r>
        <w:t xml:space="preserve">Putting the pieces together.  </w:t>
      </w:r>
      <w:r w:rsidRPr="00FB6FE0">
        <w:rPr>
          <w:i/>
        </w:rPr>
        <w:t xml:space="preserve">Events related by necessity or probability.  </w:t>
      </w:r>
      <w:r>
        <w:rPr>
          <w:i/>
        </w:rPr>
        <w:t xml:space="preserve">Thought, theme, and ideas.  </w:t>
      </w:r>
      <w:r>
        <w:t xml:space="preserve">Screen: selected First Act.  </w:t>
      </w:r>
      <w:r w:rsidRPr="00C51804">
        <w:rPr>
          <w:i/>
        </w:rPr>
        <w:t>The Beat Sheet.</w:t>
      </w:r>
      <w:r>
        <w:t xml:space="preserve">  </w:t>
      </w:r>
      <w:r w:rsidRPr="00624996">
        <w:rPr>
          <w:b/>
          <w:bCs/>
        </w:rPr>
        <w:t>Read: Selected Beat Sheets</w:t>
      </w:r>
      <w:r w:rsidR="0081212D">
        <w:rPr>
          <w:b/>
          <w:bCs/>
        </w:rPr>
        <w:t xml:space="preserve">.  </w:t>
      </w:r>
      <w:r w:rsidR="0081212D" w:rsidRPr="007327BB">
        <w:rPr>
          <w:b/>
        </w:rPr>
        <w:t xml:space="preserve">Homework: </w:t>
      </w:r>
      <w:r w:rsidR="0081212D">
        <w:rPr>
          <w:b/>
        </w:rPr>
        <w:t xml:space="preserve">Paper #1 - Structural Breakdown </w:t>
      </w:r>
      <w:r w:rsidR="0081212D" w:rsidRPr="007327BB">
        <w:rPr>
          <w:b/>
        </w:rPr>
        <w:t xml:space="preserve">of Produced Film from </w:t>
      </w:r>
      <w:r w:rsidR="0081212D">
        <w:rPr>
          <w:b/>
        </w:rPr>
        <w:t xml:space="preserve">Recommended Film list (2-3 pages). </w:t>
      </w:r>
      <w:r w:rsidR="001D7683">
        <w:rPr>
          <w:b/>
        </w:rPr>
        <w:t xml:space="preserve">  </w:t>
      </w:r>
      <w:r w:rsidR="001D7683" w:rsidRPr="00624996">
        <w:rPr>
          <w:b/>
        </w:rPr>
        <w:t xml:space="preserve">(Reading: </w:t>
      </w:r>
      <w:proofErr w:type="spellStart"/>
      <w:r w:rsidR="001D7683" w:rsidRPr="00624996">
        <w:rPr>
          <w:b/>
        </w:rPr>
        <w:t>Egri</w:t>
      </w:r>
      <w:proofErr w:type="spellEnd"/>
      <w:r w:rsidR="001D7683" w:rsidRPr="00624996">
        <w:rPr>
          <w:b/>
        </w:rPr>
        <w:t xml:space="preserve">: </w:t>
      </w:r>
      <w:r w:rsidR="001D7683" w:rsidRPr="00624996">
        <w:rPr>
          <w:b/>
          <w:u w:val="single"/>
        </w:rPr>
        <w:t>The Art of Dramatic Writing</w:t>
      </w:r>
      <w:r w:rsidR="001D7683" w:rsidRPr="00624996">
        <w:rPr>
          <w:b/>
        </w:rPr>
        <w:t xml:space="preserve"> – selected chapter, </w:t>
      </w:r>
      <w:proofErr w:type="spellStart"/>
      <w:r w:rsidR="001D7683" w:rsidRPr="00624996">
        <w:rPr>
          <w:b/>
        </w:rPr>
        <w:t>Vogler</w:t>
      </w:r>
      <w:proofErr w:type="spellEnd"/>
      <w:r w:rsidR="001D7683" w:rsidRPr="00624996">
        <w:rPr>
          <w:b/>
        </w:rPr>
        <w:t xml:space="preserve"> – </w:t>
      </w:r>
      <w:r w:rsidR="001D7683" w:rsidRPr="00624996">
        <w:rPr>
          <w:b/>
          <w:u w:val="single"/>
        </w:rPr>
        <w:t>The Writer’s Journey</w:t>
      </w:r>
      <w:r w:rsidR="001D7683" w:rsidRPr="00624996">
        <w:rPr>
          <w:b/>
        </w:rPr>
        <w:t>, selected chapter, CS/CS, p. 83-103)</w:t>
      </w:r>
    </w:p>
    <w:p w:rsidR="000B4E72" w:rsidRPr="008914BE" w:rsidRDefault="00700850" w:rsidP="008914BE">
      <w:pPr>
        <w:spacing w:after="200"/>
        <w:ind w:left="2160"/>
        <w:rPr>
          <w:b/>
        </w:rPr>
      </w:pPr>
      <w:r>
        <w:rPr>
          <w:b/>
        </w:rPr>
        <w:t>OCTOBER RECESS</w:t>
      </w:r>
    </w:p>
    <w:p w:rsidR="00C27CDB" w:rsidRPr="00C27CDB" w:rsidRDefault="00A3253A" w:rsidP="00C27CDB">
      <w:pPr>
        <w:spacing w:after="200"/>
        <w:ind w:left="2160" w:hanging="2160"/>
        <w:rPr>
          <w:b/>
        </w:rPr>
      </w:pPr>
      <w:r w:rsidRPr="00C637AD">
        <w:rPr>
          <w:rFonts w:ascii="Arial" w:hAnsi="Arial"/>
          <w:sz w:val="20"/>
        </w:rPr>
        <w:t>Week 8: (10/</w:t>
      </w:r>
      <w:r>
        <w:rPr>
          <w:rFonts w:ascii="Arial" w:hAnsi="Arial"/>
          <w:sz w:val="20"/>
        </w:rPr>
        <w:t>26</w:t>
      </w:r>
      <w:r w:rsidRPr="00C637AD">
        <w:rPr>
          <w:rFonts w:ascii="Arial" w:hAnsi="Arial"/>
          <w:sz w:val="20"/>
        </w:rPr>
        <w:t>,10/2</w:t>
      </w:r>
      <w:r>
        <w:rPr>
          <w:rFonts w:ascii="Arial" w:hAnsi="Arial"/>
          <w:sz w:val="20"/>
        </w:rPr>
        <w:t>8</w:t>
      </w:r>
      <w:r w:rsidRPr="00C637AD">
        <w:rPr>
          <w:rFonts w:ascii="Arial" w:hAnsi="Arial"/>
          <w:sz w:val="20"/>
        </w:rPr>
        <w:t>)</w:t>
      </w:r>
      <w:r>
        <w:rPr>
          <w:rFonts w:ascii="Arial" w:hAnsi="Arial"/>
          <w:sz w:val="20"/>
        </w:rPr>
        <w:tab/>
      </w:r>
      <w:r w:rsidR="00C27CDB" w:rsidRPr="00C27CDB">
        <w:rPr>
          <w:b/>
        </w:rPr>
        <w:t xml:space="preserve"> </w:t>
      </w:r>
      <w:r w:rsidR="00C27CDB">
        <w:rPr>
          <w:b/>
        </w:rPr>
        <w:t>AGENTS OF THE ACTION</w:t>
      </w:r>
      <w:r w:rsidR="00C27CDB" w:rsidRPr="00000D69">
        <w:t xml:space="preserve"> </w:t>
      </w:r>
    </w:p>
    <w:p w:rsidR="000726CE" w:rsidRDefault="000726CE" w:rsidP="006260FB">
      <w:pPr>
        <w:spacing w:after="200"/>
        <w:ind w:left="2160"/>
      </w:pPr>
      <w:r>
        <w:t xml:space="preserve">Discuss Beat Sheets.  What are the patterns? </w:t>
      </w:r>
    </w:p>
    <w:p w:rsidR="00C15F70" w:rsidRPr="008914BE" w:rsidRDefault="00C27CDB" w:rsidP="008914BE">
      <w:pPr>
        <w:spacing w:after="200"/>
        <w:ind w:left="2160"/>
        <w:rPr>
          <w:b/>
        </w:rPr>
      </w:pPr>
      <w:r w:rsidRPr="00000D69">
        <w:t xml:space="preserve">Want </w:t>
      </w:r>
      <w:r>
        <w:t>vs.</w:t>
      </w:r>
      <w:r w:rsidRPr="00000D69">
        <w:t xml:space="preserve"> Need, Objective and Flaw.  </w:t>
      </w:r>
      <w:r>
        <w:rPr>
          <w:i/>
          <w:iCs/>
        </w:rPr>
        <w:t xml:space="preserve">Hamartia.  </w:t>
      </w:r>
      <w:r w:rsidRPr="00FB6FE0">
        <w:rPr>
          <w:i/>
        </w:rPr>
        <w:t>Moral disposition and reason.</w:t>
      </w:r>
      <w:r>
        <w:t xml:space="preserve">   </w:t>
      </w:r>
      <w:r>
        <w:rPr>
          <w:i/>
          <w:iCs/>
        </w:rPr>
        <w:t xml:space="preserve">Goodness, Appropriateness, Likeness, and Consistency.  </w:t>
      </w:r>
      <w:r>
        <w:rPr>
          <w:iCs/>
        </w:rPr>
        <w:t xml:space="preserve">Alternatives: the Jungian archetypes.  </w:t>
      </w:r>
      <w:r w:rsidRPr="00000D69">
        <w:t>Screen</w:t>
      </w:r>
      <w:r>
        <w:t>:</w:t>
      </w:r>
      <w:r w:rsidRPr="00000D69">
        <w:t xml:space="preserve"> </w:t>
      </w:r>
      <w:r>
        <w:t>introductions of memorable characters</w:t>
      </w:r>
      <w:r w:rsidRPr="00000D69">
        <w:t xml:space="preserve">.  </w:t>
      </w:r>
      <w:r w:rsidRPr="00624996">
        <w:rPr>
          <w:b/>
        </w:rPr>
        <w:t>Homework: Contemporary Character Analysis</w:t>
      </w:r>
    </w:p>
    <w:p w:rsidR="0081212D" w:rsidRDefault="00A3253A" w:rsidP="0081212D">
      <w:pPr>
        <w:spacing w:after="200"/>
        <w:ind w:left="2160" w:hanging="2160"/>
        <w:rPr>
          <w:bCs/>
        </w:rPr>
      </w:pPr>
      <w:r w:rsidRPr="00C637AD">
        <w:rPr>
          <w:rFonts w:ascii="Arial" w:hAnsi="Arial"/>
          <w:sz w:val="20"/>
        </w:rPr>
        <w:t>Week 9:</w:t>
      </w:r>
      <w:r w:rsidRPr="00C637AD">
        <w:t xml:space="preserve"> </w:t>
      </w:r>
      <w:r w:rsidRPr="00C637AD">
        <w:rPr>
          <w:rFonts w:ascii="Arial" w:hAnsi="Arial"/>
          <w:sz w:val="20"/>
        </w:rPr>
        <w:t>(1</w:t>
      </w:r>
      <w:r>
        <w:rPr>
          <w:rFonts w:ascii="Arial" w:hAnsi="Arial"/>
          <w:sz w:val="20"/>
        </w:rPr>
        <w:t>1</w:t>
      </w:r>
      <w:r w:rsidRPr="00C637AD">
        <w:rPr>
          <w:rFonts w:ascii="Arial" w:hAnsi="Arial"/>
          <w:sz w:val="20"/>
        </w:rPr>
        <w:t>/2,1</w:t>
      </w:r>
      <w:r>
        <w:rPr>
          <w:rFonts w:ascii="Arial" w:hAnsi="Arial"/>
          <w:sz w:val="20"/>
        </w:rPr>
        <w:t>1</w:t>
      </w:r>
      <w:r w:rsidRPr="00C637AD">
        <w:rPr>
          <w:rFonts w:ascii="Arial" w:hAnsi="Arial"/>
          <w:sz w:val="20"/>
        </w:rPr>
        <w:t>/</w:t>
      </w:r>
      <w:r>
        <w:rPr>
          <w:rFonts w:ascii="Arial" w:hAnsi="Arial"/>
          <w:sz w:val="20"/>
        </w:rPr>
        <w:t>4)</w:t>
      </w:r>
      <w:r>
        <w:rPr>
          <w:rFonts w:ascii="Arial" w:hAnsi="Arial"/>
          <w:sz w:val="20"/>
        </w:rPr>
        <w:tab/>
      </w:r>
      <w:r w:rsidR="0081212D" w:rsidRPr="00C637AD">
        <w:rPr>
          <w:b/>
          <w:bCs/>
        </w:rPr>
        <w:t>MYTHIC STRUCTURES</w:t>
      </w:r>
    </w:p>
    <w:p w:rsidR="000726CE" w:rsidRPr="0081212D" w:rsidRDefault="000726CE" w:rsidP="000726CE">
      <w:pPr>
        <w:spacing w:after="200"/>
        <w:ind w:left="2160"/>
        <w:rPr>
          <w:i/>
          <w:iCs/>
        </w:rPr>
      </w:pPr>
      <w:r>
        <w:rPr>
          <w:bCs/>
        </w:rPr>
        <w:t>Discuss:</w:t>
      </w:r>
      <w:r w:rsidRPr="003934A4">
        <w:rPr>
          <w:bCs/>
        </w:rPr>
        <w:t xml:space="preserve"> Contemporary Character Analysis.</w:t>
      </w:r>
      <w:r>
        <w:rPr>
          <w:bCs/>
        </w:rPr>
        <w:t xml:space="preserve"> </w:t>
      </w:r>
      <w:r w:rsidRPr="00624996">
        <w:rPr>
          <w:b/>
          <w:bCs/>
        </w:rPr>
        <w:t xml:space="preserve">Reading: Excerpts from Campbell: </w:t>
      </w:r>
      <w:r w:rsidRPr="00624996">
        <w:rPr>
          <w:b/>
          <w:bCs/>
          <w:u w:val="single"/>
        </w:rPr>
        <w:t>The Power of Myth</w:t>
      </w:r>
      <w:r w:rsidRPr="00624996">
        <w:rPr>
          <w:b/>
          <w:bCs/>
        </w:rPr>
        <w:t xml:space="preserve">, and Coker: </w:t>
      </w:r>
      <w:r w:rsidRPr="00624996">
        <w:rPr>
          <w:b/>
          <w:bCs/>
          <w:u w:val="single"/>
        </w:rPr>
        <w:t>The Hero’s Journey of Odysseus</w:t>
      </w:r>
      <w:r w:rsidRPr="00624996">
        <w:rPr>
          <w:b/>
          <w:bCs/>
        </w:rPr>
        <w:t>)</w:t>
      </w:r>
    </w:p>
    <w:p w:rsidR="0089309E" w:rsidRPr="007A0118" w:rsidRDefault="0081212D" w:rsidP="007A0118">
      <w:pPr>
        <w:spacing w:after="200"/>
        <w:ind w:left="2160"/>
      </w:pPr>
      <w:r>
        <w:rPr>
          <w:bCs/>
        </w:rPr>
        <w:t xml:space="preserve">The hero’s journey/the writer’s journey.  Monomyth.  Archetypes and Stages of the Journey.   Odysseus vs. Peter Parker.  </w:t>
      </w:r>
      <w:r w:rsidRPr="00624996">
        <w:rPr>
          <w:b/>
        </w:rPr>
        <w:t>Homework: Mythic Structure in Personal Journey.</w:t>
      </w:r>
      <w:r w:rsidR="007A0118">
        <w:rPr>
          <w:b/>
        </w:rPr>
        <w:t xml:space="preserve"> </w:t>
      </w:r>
      <w:r w:rsidRPr="00624996">
        <w:rPr>
          <w:b/>
        </w:rPr>
        <w:t xml:space="preserve"> </w:t>
      </w:r>
      <w:r w:rsidR="007A0118" w:rsidRPr="00624996">
        <w:rPr>
          <w:b/>
        </w:rPr>
        <w:t>(Reading: CS/CS, pgs. 153-185</w:t>
      </w:r>
    </w:p>
    <w:p w:rsidR="0081212D" w:rsidRDefault="00A3253A" w:rsidP="0081212D">
      <w:pPr>
        <w:spacing w:after="200"/>
        <w:ind w:left="2160" w:hanging="2160"/>
      </w:pPr>
      <w:r w:rsidRPr="00C637AD">
        <w:rPr>
          <w:rFonts w:ascii="Arial" w:hAnsi="Arial"/>
          <w:sz w:val="20"/>
        </w:rPr>
        <w:t>Week 10:</w:t>
      </w:r>
      <w:r w:rsidRPr="00C637AD">
        <w:t xml:space="preserve"> </w:t>
      </w:r>
      <w:r w:rsidRPr="00C637AD">
        <w:rPr>
          <w:rFonts w:ascii="Arial" w:hAnsi="Arial"/>
          <w:sz w:val="20"/>
        </w:rPr>
        <w:t>(11/</w:t>
      </w:r>
      <w:r>
        <w:rPr>
          <w:rFonts w:ascii="Arial" w:hAnsi="Arial"/>
          <w:sz w:val="20"/>
        </w:rPr>
        <w:t>9</w:t>
      </w:r>
      <w:r w:rsidRPr="00C637AD">
        <w:rPr>
          <w:rFonts w:ascii="Arial" w:hAnsi="Arial"/>
          <w:sz w:val="20"/>
        </w:rPr>
        <w:t>, 11/</w:t>
      </w:r>
      <w:r>
        <w:rPr>
          <w:rFonts w:ascii="Arial" w:hAnsi="Arial"/>
          <w:sz w:val="20"/>
        </w:rPr>
        <w:t>11</w:t>
      </w:r>
      <w:r w:rsidRPr="00C637AD">
        <w:rPr>
          <w:rFonts w:ascii="Arial" w:hAnsi="Arial"/>
          <w:sz w:val="20"/>
        </w:rPr>
        <w:t>)</w:t>
      </w:r>
      <w:r>
        <w:rPr>
          <w:rFonts w:ascii="Arial" w:hAnsi="Arial"/>
          <w:sz w:val="20"/>
        </w:rPr>
        <w:t xml:space="preserve"> </w:t>
      </w:r>
      <w:r w:rsidR="00A8634A">
        <w:rPr>
          <w:b/>
        </w:rPr>
        <w:t>HERO’S JOURNEY</w:t>
      </w:r>
      <w:r w:rsidR="0081212D">
        <w:t xml:space="preserve">  </w:t>
      </w:r>
    </w:p>
    <w:p w:rsidR="000726CE" w:rsidRPr="00624996" w:rsidRDefault="000726CE" w:rsidP="000726CE">
      <w:pPr>
        <w:spacing w:after="200"/>
        <w:ind w:left="2160"/>
        <w:rPr>
          <w:b/>
        </w:rPr>
      </w:pPr>
      <w:r>
        <w:rPr>
          <w:bCs/>
        </w:rPr>
        <w:t xml:space="preserve">Discuss: Personal Hero’s Journey </w:t>
      </w:r>
      <w:r w:rsidR="00A8634A">
        <w:rPr>
          <w:bCs/>
        </w:rPr>
        <w:t>(Reading: Original Screenplay of film you watched for Beat Sheet Assignment).</w:t>
      </w:r>
    </w:p>
    <w:p w:rsidR="004C7701" w:rsidRPr="008914BE" w:rsidRDefault="000726CE" w:rsidP="007A0118">
      <w:pPr>
        <w:spacing w:after="200"/>
        <w:ind w:left="2160"/>
      </w:pPr>
      <w:r>
        <w:t>Continue Personal Hero’s Journey</w:t>
      </w:r>
      <w:r w:rsidR="007A0118">
        <w:t xml:space="preserve">. </w:t>
      </w:r>
      <w:r>
        <w:t xml:space="preserve"> </w:t>
      </w:r>
      <w:r w:rsidR="007A0118">
        <w:t xml:space="preserve">Discuss screenplays.  What surprised you.  Units of action.  </w:t>
      </w:r>
      <w:r w:rsidR="007A0118" w:rsidRPr="00FB6FE0">
        <w:rPr>
          <w:i/>
        </w:rPr>
        <w:t>Diction</w:t>
      </w:r>
      <w:r w:rsidR="007A0118">
        <w:rPr>
          <w:i/>
        </w:rPr>
        <w:t xml:space="preserve"> and Spectacle</w:t>
      </w:r>
      <w:r w:rsidR="007A0118">
        <w:t xml:space="preserve">.  What we see and hear.  Goals, conflict, action, and stakes.  Character, Setting, and Action Description.  Reading: assigned folktales from Africa, Asia, and the Pacific.  Homework: Do the models apply?  </w:t>
      </w:r>
      <w:r w:rsidR="007A0118" w:rsidRPr="00983834">
        <w:rPr>
          <w:b/>
          <w:bCs/>
        </w:rPr>
        <w:t>(</w:t>
      </w:r>
      <w:r w:rsidR="007A0118">
        <w:rPr>
          <w:b/>
          <w:bCs/>
        </w:rPr>
        <w:t xml:space="preserve">Note: </w:t>
      </w:r>
      <w:r w:rsidR="007A0118" w:rsidRPr="00983834">
        <w:rPr>
          <w:b/>
          <w:bCs/>
        </w:rPr>
        <w:t xml:space="preserve">Final Paper </w:t>
      </w:r>
      <w:r w:rsidR="007A0118">
        <w:rPr>
          <w:b/>
          <w:bCs/>
        </w:rPr>
        <w:t>Proposal</w:t>
      </w:r>
      <w:r w:rsidR="007A0118" w:rsidRPr="00983834">
        <w:rPr>
          <w:b/>
          <w:bCs/>
        </w:rPr>
        <w:t xml:space="preserve"> Due)</w:t>
      </w:r>
    </w:p>
    <w:p w:rsidR="0081212D" w:rsidRDefault="00A3253A" w:rsidP="0081212D">
      <w:pPr>
        <w:spacing w:before="240" w:after="200"/>
        <w:ind w:left="2160" w:hanging="2160"/>
      </w:pPr>
      <w:r w:rsidRPr="0061185A">
        <w:rPr>
          <w:rFonts w:ascii="Arial" w:hAnsi="Arial"/>
          <w:sz w:val="20"/>
        </w:rPr>
        <w:t>Week 11:</w:t>
      </w:r>
      <w:r w:rsidRPr="0061185A">
        <w:t xml:space="preserve"> </w:t>
      </w:r>
      <w:r w:rsidRPr="0061185A">
        <w:rPr>
          <w:rFonts w:ascii="Arial" w:hAnsi="Arial"/>
          <w:sz w:val="20"/>
        </w:rPr>
        <w:t>(11/1</w:t>
      </w:r>
      <w:r>
        <w:rPr>
          <w:rFonts w:ascii="Arial" w:hAnsi="Arial"/>
          <w:sz w:val="20"/>
        </w:rPr>
        <w:t>6</w:t>
      </w:r>
      <w:r w:rsidRPr="0061185A">
        <w:rPr>
          <w:rFonts w:ascii="Arial" w:hAnsi="Arial"/>
          <w:sz w:val="20"/>
        </w:rPr>
        <w:t>,11/1</w:t>
      </w:r>
      <w:r>
        <w:rPr>
          <w:rFonts w:ascii="Arial" w:hAnsi="Arial"/>
          <w:sz w:val="20"/>
        </w:rPr>
        <w:t>8</w:t>
      </w:r>
      <w:r w:rsidRPr="0061185A">
        <w:rPr>
          <w:rFonts w:ascii="Arial" w:hAnsi="Arial"/>
          <w:sz w:val="20"/>
        </w:rPr>
        <w:t>)</w:t>
      </w:r>
      <w:r>
        <w:rPr>
          <w:rFonts w:ascii="Arial" w:hAnsi="Arial"/>
          <w:sz w:val="20"/>
        </w:rPr>
        <w:tab/>
      </w:r>
      <w:r w:rsidR="00373F35">
        <w:t xml:space="preserve"> </w:t>
      </w:r>
      <w:r w:rsidR="007A0118">
        <w:rPr>
          <w:b/>
        </w:rPr>
        <w:t>OTHER MODELS</w:t>
      </w:r>
    </w:p>
    <w:p w:rsidR="007A0118" w:rsidRDefault="007A0118" w:rsidP="000726CE">
      <w:pPr>
        <w:spacing w:after="200"/>
        <w:ind w:left="2160"/>
      </w:pPr>
      <w:r>
        <w:t>Discuss World Folklore Analysis</w:t>
      </w:r>
    </w:p>
    <w:p w:rsidR="000726CE" w:rsidRDefault="007A0118" w:rsidP="000726CE">
      <w:pPr>
        <w:spacing w:after="200"/>
        <w:ind w:left="2160"/>
      </w:pPr>
      <w:r>
        <w:t xml:space="preserve">Continue </w:t>
      </w:r>
      <w:r w:rsidR="00A8634A">
        <w:t>World Folklore</w:t>
      </w:r>
      <w:r>
        <w:t xml:space="preserve"> Analysis</w:t>
      </w:r>
      <w:r w:rsidR="00A8634A">
        <w:t xml:space="preserve">.  </w:t>
      </w:r>
      <w:r w:rsidR="000726CE" w:rsidRPr="007327BB">
        <w:rPr>
          <w:b/>
        </w:rPr>
        <w:t xml:space="preserve">Homework: </w:t>
      </w:r>
      <w:r w:rsidR="000726CE">
        <w:rPr>
          <w:b/>
        </w:rPr>
        <w:t>Original 3-Paragraph Narrative (2 page maximum)</w:t>
      </w:r>
      <w:r w:rsidR="000726CE" w:rsidRPr="007327BB">
        <w:rPr>
          <w:b/>
        </w:rPr>
        <w:t>.</w:t>
      </w:r>
      <w:r w:rsidR="000726CE">
        <w:t xml:space="preserve"> </w:t>
      </w:r>
    </w:p>
    <w:p w:rsidR="00983834" w:rsidRPr="00983834" w:rsidRDefault="00983834" w:rsidP="00983834">
      <w:pPr>
        <w:spacing w:before="240" w:after="200"/>
        <w:ind w:left="2160"/>
        <w:rPr>
          <w:b/>
          <w:bCs/>
        </w:rPr>
      </w:pPr>
      <w:r w:rsidRPr="00C45F5D">
        <w:rPr>
          <w:b/>
          <w:bCs/>
        </w:rPr>
        <w:t>NOVEMBER BREAK</w:t>
      </w:r>
    </w:p>
    <w:p w:rsidR="00A72F22" w:rsidRDefault="00983834" w:rsidP="006260FB">
      <w:pPr>
        <w:spacing w:before="240" w:after="200"/>
        <w:ind w:left="2160" w:hanging="2160"/>
      </w:pPr>
      <w:r w:rsidRPr="0061185A">
        <w:rPr>
          <w:rFonts w:ascii="Arial" w:hAnsi="Arial"/>
          <w:sz w:val="20"/>
        </w:rPr>
        <w:t>Week 12:</w:t>
      </w:r>
      <w:r>
        <w:rPr>
          <w:rFonts w:ascii="Arial" w:hAnsi="Arial"/>
          <w:sz w:val="20"/>
        </w:rPr>
        <w:t xml:space="preserve"> (11/30,</w:t>
      </w:r>
      <w:r w:rsidRPr="0061185A">
        <w:rPr>
          <w:rFonts w:ascii="Arial" w:hAnsi="Arial"/>
          <w:sz w:val="20"/>
        </w:rPr>
        <w:t>1</w:t>
      </w:r>
      <w:r>
        <w:rPr>
          <w:rFonts w:ascii="Arial" w:hAnsi="Arial"/>
          <w:sz w:val="20"/>
        </w:rPr>
        <w:t>2/2</w:t>
      </w:r>
      <w:r w:rsidRPr="0061185A">
        <w:rPr>
          <w:rFonts w:ascii="Arial" w:hAnsi="Arial"/>
          <w:sz w:val="20"/>
        </w:rPr>
        <w:t>)</w:t>
      </w:r>
      <w:r>
        <w:rPr>
          <w:rFonts w:ascii="Arial" w:hAnsi="Arial"/>
          <w:sz w:val="20"/>
        </w:rPr>
        <w:tab/>
      </w:r>
      <w:r w:rsidR="00A72F22" w:rsidRPr="0061185A">
        <w:rPr>
          <w:b/>
        </w:rPr>
        <w:t>CREATIVE APPLICATION</w:t>
      </w:r>
      <w:r w:rsidR="00A72F22">
        <w:t xml:space="preserve"> </w:t>
      </w:r>
    </w:p>
    <w:p w:rsidR="006260FB" w:rsidRDefault="006260FB" w:rsidP="00A72F22">
      <w:pPr>
        <w:spacing w:before="240" w:after="200"/>
        <w:ind w:left="2160"/>
      </w:pPr>
      <w:r>
        <w:t xml:space="preserve">Read Original stories.  Rewarding and thwarting expectation.  </w:t>
      </w:r>
      <w:r>
        <w:rPr>
          <w:i/>
          <w:iCs/>
        </w:rPr>
        <w:t>Rhythm and harmony</w:t>
      </w:r>
      <w:r w:rsidRPr="007327BB">
        <w:rPr>
          <w:b/>
        </w:rPr>
        <w:t>.</w:t>
      </w:r>
      <w:r>
        <w:t xml:space="preserve">  </w:t>
      </w:r>
    </w:p>
    <w:p w:rsidR="006260FB" w:rsidRPr="008914BE" w:rsidRDefault="006260FB" w:rsidP="008914BE">
      <w:pPr>
        <w:spacing w:before="240" w:after="200"/>
        <w:ind w:left="2160"/>
      </w:pPr>
      <w:r>
        <w:t xml:space="preserve">Continue Original stories. </w:t>
      </w:r>
      <w:r w:rsidR="007A0118">
        <w:t xml:space="preserve"> Homework: Present Paper Topic.</w:t>
      </w:r>
    </w:p>
    <w:p w:rsidR="0081212D" w:rsidRDefault="003226F6" w:rsidP="003226F6">
      <w:pPr>
        <w:spacing w:before="240" w:after="200"/>
      </w:pPr>
      <w:r w:rsidRPr="0061185A">
        <w:rPr>
          <w:rFonts w:ascii="Arial" w:hAnsi="Arial"/>
          <w:sz w:val="20"/>
        </w:rPr>
        <w:t>Week 13: (12/</w:t>
      </w:r>
      <w:r>
        <w:rPr>
          <w:rFonts w:ascii="Arial" w:hAnsi="Arial"/>
          <w:sz w:val="20"/>
        </w:rPr>
        <w:t>7</w:t>
      </w:r>
      <w:r w:rsidRPr="0061185A">
        <w:rPr>
          <w:rFonts w:ascii="Arial" w:hAnsi="Arial"/>
          <w:sz w:val="20"/>
        </w:rPr>
        <w:t>,12/</w:t>
      </w:r>
      <w:r>
        <w:rPr>
          <w:rFonts w:ascii="Arial" w:hAnsi="Arial"/>
          <w:sz w:val="20"/>
        </w:rPr>
        <w:t>9</w:t>
      </w:r>
      <w:r w:rsidRPr="0061185A">
        <w:rPr>
          <w:rFonts w:ascii="Arial" w:hAnsi="Arial"/>
          <w:sz w:val="20"/>
        </w:rPr>
        <w:t>)</w:t>
      </w:r>
      <w:r>
        <w:rPr>
          <w:rFonts w:ascii="Arial" w:hAnsi="Arial"/>
          <w:sz w:val="20"/>
        </w:rPr>
        <w:tab/>
      </w:r>
      <w:r>
        <w:rPr>
          <w:b/>
        </w:rPr>
        <w:t>CONCLUSIONS</w:t>
      </w:r>
      <w:r w:rsidR="0081212D">
        <w:t xml:space="preserve"> </w:t>
      </w:r>
    </w:p>
    <w:p w:rsidR="007A0118" w:rsidRDefault="00AA2751" w:rsidP="00EB2C96">
      <w:pPr>
        <w:spacing w:after="200"/>
        <w:ind w:left="2160"/>
        <w:rPr>
          <w:b/>
        </w:rPr>
      </w:pPr>
      <w:r>
        <w:t>Discuss paper Topics</w:t>
      </w:r>
      <w:r w:rsidR="007A0118">
        <w:t xml:space="preserve">. </w:t>
      </w:r>
      <w:r w:rsidR="007A0118">
        <w:rPr>
          <w:b/>
        </w:rPr>
        <w:t>Homework: Why do we tell stories?</w:t>
      </w:r>
    </w:p>
    <w:p w:rsidR="007E6F4B" w:rsidRDefault="00A459E6" w:rsidP="00EB2C96">
      <w:pPr>
        <w:spacing w:after="200"/>
        <w:ind w:left="2160"/>
      </w:pPr>
      <w:r>
        <w:t xml:space="preserve">Why do we tell stories? </w:t>
      </w:r>
      <w:r w:rsidR="00F12655">
        <w:t xml:space="preserve"> </w:t>
      </w:r>
      <w:r>
        <w:t>Filling in all the gaps.</w:t>
      </w:r>
      <w:r w:rsidR="00CF673D">
        <w:t xml:space="preserve"> </w:t>
      </w:r>
      <w:r w:rsidR="00AC4363">
        <w:t xml:space="preserve"> What might the future hold? </w:t>
      </w:r>
      <w:r w:rsidR="00CF673D">
        <w:t xml:space="preserve"> </w:t>
      </w:r>
      <w:r w:rsidR="00CF673D" w:rsidRPr="00624996">
        <w:rPr>
          <w:b/>
          <w:bCs/>
        </w:rPr>
        <w:t>FINAL PAPERS DUE END OF READING PERIOD</w:t>
      </w:r>
    </w:p>
    <w:p w:rsidR="00E6600E" w:rsidRDefault="00E6600E" w:rsidP="00E6600E">
      <w:pPr>
        <w:pStyle w:val="HorizontalRule"/>
        <w:rPr>
          <w:sz w:val="20"/>
        </w:rPr>
      </w:pPr>
    </w:p>
    <w:p w:rsidR="00E6600E" w:rsidRDefault="00E6600E" w:rsidP="00E6600E">
      <w:pPr>
        <w:pStyle w:val="HorizontalRule"/>
        <w:rPr>
          <w:sz w:val="20"/>
        </w:rPr>
      </w:pPr>
      <w:r>
        <w:rPr>
          <w:sz w:val="20"/>
        </w:rPr>
        <w:tab/>
      </w:r>
    </w:p>
    <w:p w:rsidR="00E6600E" w:rsidRDefault="00E6600E" w:rsidP="00E6600E">
      <w:pPr>
        <w:pStyle w:val="BasicText"/>
        <w:rPr>
          <w:sz w:val="20"/>
        </w:rPr>
      </w:pPr>
      <w:r>
        <w:rPr>
          <w:sz w:val="20"/>
        </w:rPr>
        <w:t xml:space="preserve">Instructional Methods </w:t>
      </w:r>
      <w:r>
        <w:rPr>
          <w:sz w:val="20"/>
        </w:rPr>
        <w:tab/>
      </w:r>
      <w:r w:rsidR="00B6792D">
        <w:rPr>
          <w:sz w:val="20"/>
        </w:rPr>
        <w:t>Reading</w:t>
      </w:r>
      <w:r w:rsidR="00C52C61">
        <w:rPr>
          <w:sz w:val="20"/>
        </w:rPr>
        <w:t>s</w:t>
      </w:r>
      <w:r w:rsidR="00B6792D">
        <w:rPr>
          <w:sz w:val="20"/>
        </w:rPr>
        <w:t xml:space="preserve">, </w:t>
      </w:r>
      <w:r>
        <w:rPr>
          <w:sz w:val="20"/>
        </w:rPr>
        <w:t xml:space="preserve">written assignments, </w:t>
      </w:r>
      <w:r w:rsidR="00B6792D">
        <w:rPr>
          <w:sz w:val="20"/>
        </w:rPr>
        <w:t>screenings (inside and outside of class)</w:t>
      </w:r>
      <w:r w:rsidR="00C52C61">
        <w:rPr>
          <w:sz w:val="20"/>
        </w:rPr>
        <w:t>, and most importantly, discussions.</w:t>
      </w:r>
      <w:r w:rsidR="00CF673D">
        <w:rPr>
          <w:sz w:val="20"/>
        </w:rPr>
        <w:t xml:space="preserve">  </w:t>
      </w:r>
      <w:r w:rsidR="00C52C61" w:rsidRPr="00C52C61">
        <w:rPr>
          <w:sz w:val="20"/>
          <w:u w:val="single"/>
        </w:rPr>
        <w:t>Poetics</w:t>
      </w:r>
      <w:r w:rsidR="00C52C61">
        <w:rPr>
          <w:sz w:val="20"/>
        </w:rPr>
        <w:t xml:space="preserve"> comes from the Greek </w:t>
      </w:r>
      <w:r w:rsidR="00C52C61" w:rsidRPr="00C52C61">
        <w:rPr>
          <w:i/>
          <w:sz w:val="20"/>
        </w:rPr>
        <w:t>poesis</w:t>
      </w:r>
      <w:r w:rsidR="00C52C61">
        <w:rPr>
          <w:sz w:val="20"/>
        </w:rPr>
        <w:t>, which translates as “the making.”  Likewise, a</w:t>
      </w:r>
      <w:r w:rsidR="000A2DBE">
        <w:rPr>
          <w:sz w:val="20"/>
        </w:rPr>
        <w:t>s</w:t>
      </w:r>
      <w:r w:rsidR="00CF673D">
        <w:rPr>
          <w:sz w:val="20"/>
        </w:rPr>
        <w:t xml:space="preserve"> a seminar, </w:t>
      </w:r>
      <w:r w:rsidR="00C52C61">
        <w:rPr>
          <w:sz w:val="20"/>
        </w:rPr>
        <w:t>this course is ultimately what you make of it.</w:t>
      </w:r>
    </w:p>
    <w:p w:rsidR="00264D0E" w:rsidRDefault="00805A60" w:rsidP="00E6600E">
      <w:pPr>
        <w:pStyle w:val="BasicText"/>
        <w:rPr>
          <w:sz w:val="20"/>
        </w:rPr>
      </w:pPr>
      <w:r>
        <w:rPr>
          <w:sz w:val="20"/>
        </w:rPr>
        <w:t>Note on Reading</w:t>
      </w:r>
      <w:r>
        <w:rPr>
          <w:sz w:val="20"/>
        </w:rPr>
        <w:tab/>
      </w:r>
      <w:r w:rsidRPr="00805A60">
        <w:rPr>
          <w:sz w:val="20"/>
        </w:rPr>
        <w:t xml:space="preserve">Readings should be completed before </w:t>
      </w:r>
      <w:r w:rsidR="00CF3C98">
        <w:rPr>
          <w:sz w:val="20"/>
        </w:rPr>
        <w:t xml:space="preserve">each </w:t>
      </w:r>
      <w:r w:rsidRPr="00805A60">
        <w:rPr>
          <w:sz w:val="20"/>
        </w:rPr>
        <w:t xml:space="preserve">class </w:t>
      </w:r>
      <w:r w:rsidR="00CF3C98">
        <w:rPr>
          <w:sz w:val="20"/>
        </w:rPr>
        <w:t>in which</w:t>
      </w:r>
      <w:r w:rsidRPr="00805A60">
        <w:rPr>
          <w:sz w:val="20"/>
        </w:rPr>
        <w:t xml:space="preserve"> they are </w:t>
      </w:r>
      <w:r w:rsidR="000A2DBE">
        <w:rPr>
          <w:sz w:val="20"/>
        </w:rPr>
        <w:t>due</w:t>
      </w:r>
      <w:r w:rsidRPr="00805A60">
        <w:rPr>
          <w:sz w:val="20"/>
        </w:rPr>
        <w:t xml:space="preserve">. In preparing for meetings, students should read carefully, </w:t>
      </w:r>
      <w:r w:rsidR="00CF3C98">
        <w:rPr>
          <w:sz w:val="20"/>
        </w:rPr>
        <w:t xml:space="preserve">always </w:t>
      </w:r>
      <w:r w:rsidRPr="00805A60">
        <w:rPr>
          <w:sz w:val="20"/>
        </w:rPr>
        <w:t>paying attention to detail and to the broader picture</w:t>
      </w:r>
      <w:r w:rsidR="000A2DBE">
        <w:rPr>
          <w:sz w:val="20"/>
        </w:rPr>
        <w:t>.</w:t>
      </w:r>
      <w:r w:rsidR="00C52C61">
        <w:rPr>
          <w:sz w:val="20"/>
        </w:rPr>
        <w:t xml:space="preserve">  </w:t>
      </w:r>
    </w:p>
    <w:p w:rsidR="00805A60" w:rsidRDefault="00264D0E" w:rsidP="00E6600E">
      <w:pPr>
        <w:pStyle w:val="BasicText"/>
        <w:rPr>
          <w:sz w:val="20"/>
        </w:rPr>
      </w:pPr>
      <w:r>
        <w:rPr>
          <w:sz w:val="20"/>
        </w:rPr>
        <w:t>Note on Discussions</w:t>
      </w:r>
      <w:r>
        <w:rPr>
          <w:sz w:val="20"/>
        </w:rPr>
        <w:tab/>
        <w:t xml:space="preserve">Expect them to be lively, challenging, and fun.  </w:t>
      </w:r>
      <w:r w:rsidR="002A3B0C">
        <w:rPr>
          <w:sz w:val="20"/>
        </w:rPr>
        <w:t>Make sure to come to class prepared to discuss what you’ve read or screened.</w:t>
      </w:r>
    </w:p>
    <w:p w:rsidR="00200A97" w:rsidRDefault="00200A97" w:rsidP="00E6600E">
      <w:pPr>
        <w:pStyle w:val="BasicText"/>
        <w:rPr>
          <w:sz w:val="20"/>
        </w:rPr>
      </w:pPr>
      <w:r>
        <w:rPr>
          <w:sz w:val="20"/>
        </w:rPr>
        <w:t>Assignments</w:t>
      </w:r>
      <w:r>
        <w:rPr>
          <w:sz w:val="20"/>
        </w:rPr>
        <w:tab/>
        <w:t xml:space="preserve">Aside from keeping up with the reading and participating in class discussions, students will </w:t>
      </w:r>
      <w:r w:rsidR="007E6F4B">
        <w:rPr>
          <w:sz w:val="20"/>
        </w:rPr>
        <w:t xml:space="preserve">complete the following </w:t>
      </w:r>
      <w:r w:rsidR="00CF673D">
        <w:rPr>
          <w:sz w:val="20"/>
        </w:rPr>
        <w:t>written</w:t>
      </w:r>
      <w:r w:rsidR="007E6F4B">
        <w:rPr>
          <w:sz w:val="20"/>
        </w:rPr>
        <w:t xml:space="preserve"> assignments:</w:t>
      </w:r>
    </w:p>
    <w:p w:rsidR="007E6F4B" w:rsidRDefault="007E6F4B" w:rsidP="007E6F4B">
      <w:pPr>
        <w:pStyle w:val="BasicText"/>
        <w:numPr>
          <w:ilvl w:val="0"/>
          <w:numId w:val="4"/>
        </w:numPr>
        <w:rPr>
          <w:sz w:val="20"/>
        </w:rPr>
      </w:pPr>
      <w:r>
        <w:rPr>
          <w:sz w:val="20"/>
        </w:rPr>
        <w:t>A structural breakdown (or beatsheet) of a produced mainstream motion picture</w:t>
      </w:r>
      <w:r w:rsidR="000A2DBE">
        <w:rPr>
          <w:sz w:val="20"/>
        </w:rPr>
        <w:t>, incorporating the structural patterns of good storytelling as discussed in class</w:t>
      </w:r>
      <w:r>
        <w:rPr>
          <w:sz w:val="20"/>
        </w:rPr>
        <w:t xml:space="preserve"> (</w:t>
      </w:r>
      <w:r w:rsidR="00CF3C98">
        <w:rPr>
          <w:sz w:val="20"/>
        </w:rPr>
        <w:t>2</w:t>
      </w:r>
      <w:r>
        <w:rPr>
          <w:sz w:val="20"/>
        </w:rPr>
        <w:t>-</w:t>
      </w:r>
      <w:r w:rsidR="00CF3C98">
        <w:rPr>
          <w:sz w:val="20"/>
        </w:rPr>
        <w:t>3</w:t>
      </w:r>
      <w:r>
        <w:rPr>
          <w:sz w:val="20"/>
        </w:rPr>
        <w:t xml:space="preserve"> pages)</w:t>
      </w:r>
      <w:r w:rsidR="000A2DBE">
        <w:rPr>
          <w:sz w:val="20"/>
        </w:rPr>
        <w:t>.</w:t>
      </w:r>
      <w:r w:rsidR="00A4092A">
        <w:rPr>
          <w:sz w:val="20"/>
        </w:rPr>
        <w:t xml:space="preserve">  DUE WEEK 9</w:t>
      </w:r>
      <w:r w:rsidR="000A2DBE">
        <w:rPr>
          <w:sz w:val="20"/>
        </w:rPr>
        <w:t>.</w:t>
      </w:r>
    </w:p>
    <w:p w:rsidR="007E6F4B" w:rsidRDefault="007E6F4B" w:rsidP="007E6F4B">
      <w:pPr>
        <w:pStyle w:val="BasicText"/>
        <w:numPr>
          <w:ilvl w:val="0"/>
          <w:numId w:val="4"/>
        </w:numPr>
        <w:rPr>
          <w:sz w:val="20"/>
        </w:rPr>
      </w:pPr>
      <w:r>
        <w:rPr>
          <w:sz w:val="20"/>
        </w:rPr>
        <w:t xml:space="preserve">An original </w:t>
      </w:r>
      <w:r w:rsidR="00CF3C98">
        <w:rPr>
          <w:sz w:val="20"/>
        </w:rPr>
        <w:t xml:space="preserve">short </w:t>
      </w:r>
      <w:r>
        <w:rPr>
          <w:sz w:val="20"/>
        </w:rPr>
        <w:t>narrative</w:t>
      </w:r>
      <w:r w:rsidR="00C52C61">
        <w:rPr>
          <w:sz w:val="20"/>
        </w:rPr>
        <w:t xml:space="preserve"> “treatmen</w:t>
      </w:r>
      <w:r w:rsidR="00CC5FDD">
        <w:rPr>
          <w:sz w:val="20"/>
        </w:rPr>
        <w:t>t</w:t>
      </w:r>
      <w:r w:rsidR="00C52C61">
        <w:rPr>
          <w:sz w:val="20"/>
        </w:rPr>
        <w:t>”</w:t>
      </w:r>
      <w:r>
        <w:rPr>
          <w:sz w:val="20"/>
        </w:rPr>
        <w:t xml:space="preserve">, </w:t>
      </w:r>
      <w:r w:rsidR="000A2DBE">
        <w:rPr>
          <w:sz w:val="20"/>
        </w:rPr>
        <w:t>utilizing</w:t>
      </w:r>
      <w:r>
        <w:rPr>
          <w:sz w:val="20"/>
        </w:rPr>
        <w:t xml:space="preserve"> principles</w:t>
      </w:r>
      <w:r w:rsidR="000A2DBE">
        <w:rPr>
          <w:sz w:val="20"/>
        </w:rPr>
        <w:t xml:space="preserve">, precepts, and </w:t>
      </w:r>
      <w:r>
        <w:rPr>
          <w:sz w:val="20"/>
        </w:rPr>
        <w:t xml:space="preserve">patterns </w:t>
      </w:r>
      <w:r w:rsidR="000A2DBE">
        <w:rPr>
          <w:sz w:val="20"/>
        </w:rPr>
        <w:t>explored</w:t>
      </w:r>
      <w:r>
        <w:rPr>
          <w:sz w:val="20"/>
        </w:rPr>
        <w:t xml:space="preserve"> in </w:t>
      </w:r>
      <w:r w:rsidR="000A2DBE">
        <w:rPr>
          <w:sz w:val="20"/>
        </w:rPr>
        <w:t xml:space="preserve">the </w:t>
      </w:r>
      <w:r w:rsidR="004C1D99">
        <w:rPr>
          <w:sz w:val="20"/>
        </w:rPr>
        <w:t>seminar</w:t>
      </w:r>
      <w:r>
        <w:rPr>
          <w:sz w:val="20"/>
        </w:rPr>
        <w:t xml:space="preserve"> (</w:t>
      </w:r>
      <w:r w:rsidR="00CF3C98">
        <w:rPr>
          <w:sz w:val="20"/>
        </w:rPr>
        <w:t>2</w:t>
      </w:r>
      <w:r w:rsidR="00CC5FDD">
        <w:rPr>
          <w:sz w:val="20"/>
        </w:rPr>
        <w:t xml:space="preserve"> </w:t>
      </w:r>
      <w:r>
        <w:rPr>
          <w:sz w:val="20"/>
        </w:rPr>
        <w:t>pages)</w:t>
      </w:r>
      <w:r w:rsidR="00B53E86">
        <w:rPr>
          <w:sz w:val="20"/>
        </w:rPr>
        <w:t>.</w:t>
      </w:r>
      <w:r>
        <w:rPr>
          <w:sz w:val="20"/>
        </w:rPr>
        <w:t xml:space="preserve">  DUE WEEK 11</w:t>
      </w:r>
      <w:r w:rsidR="000A2DBE">
        <w:rPr>
          <w:sz w:val="20"/>
        </w:rPr>
        <w:t>.</w:t>
      </w:r>
    </w:p>
    <w:p w:rsidR="007E6F4B" w:rsidRDefault="007E6F4B" w:rsidP="007E6F4B">
      <w:pPr>
        <w:pStyle w:val="BasicText"/>
        <w:numPr>
          <w:ilvl w:val="0"/>
          <w:numId w:val="4"/>
        </w:numPr>
        <w:rPr>
          <w:sz w:val="20"/>
        </w:rPr>
      </w:pPr>
      <w:r>
        <w:rPr>
          <w:sz w:val="20"/>
        </w:rPr>
        <w:t xml:space="preserve">A research paper/critical analysis of a </w:t>
      </w:r>
      <w:r w:rsidR="004C1D99">
        <w:rPr>
          <w:sz w:val="20"/>
        </w:rPr>
        <w:t xml:space="preserve">film or TV program outside the Hollywood mainstream (including global cinema or independent films from marginalized voices) asserting whether </w:t>
      </w:r>
      <w:r w:rsidR="000A2DBE">
        <w:rPr>
          <w:sz w:val="20"/>
        </w:rPr>
        <w:t>the text</w:t>
      </w:r>
      <w:r w:rsidR="004C1D99">
        <w:rPr>
          <w:sz w:val="20"/>
        </w:rPr>
        <w:t xml:space="preserve"> adheres </w:t>
      </w:r>
      <w:r w:rsidR="000A2DBE">
        <w:rPr>
          <w:sz w:val="20"/>
        </w:rPr>
        <w:t xml:space="preserve">to </w:t>
      </w:r>
      <w:r w:rsidR="004C1D99">
        <w:rPr>
          <w:sz w:val="20"/>
        </w:rPr>
        <w:t>or departs from Aristotelian concepts discussed in the seminar</w:t>
      </w:r>
      <w:r w:rsidR="000A2DBE">
        <w:rPr>
          <w:sz w:val="20"/>
        </w:rPr>
        <w:t xml:space="preserve"> (</w:t>
      </w:r>
      <w:r w:rsidR="00CC5FDD">
        <w:rPr>
          <w:sz w:val="20"/>
        </w:rPr>
        <w:t>5</w:t>
      </w:r>
      <w:r w:rsidR="000A2DBE">
        <w:rPr>
          <w:sz w:val="20"/>
        </w:rPr>
        <w:t>-</w:t>
      </w:r>
      <w:r w:rsidR="00CC5FDD">
        <w:rPr>
          <w:sz w:val="20"/>
        </w:rPr>
        <w:t>7</w:t>
      </w:r>
      <w:r w:rsidR="000A2DBE">
        <w:rPr>
          <w:sz w:val="20"/>
        </w:rPr>
        <w:t xml:space="preserve"> pages).  DUE BY THE END OF READING PERIOD.</w:t>
      </w:r>
    </w:p>
    <w:p w:rsidR="00805A60" w:rsidRDefault="00805A60" w:rsidP="00805A60">
      <w:pPr>
        <w:pStyle w:val="BasicText"/>
        <w:rPr>
          <w:sz w:val="20"/>
        </w:rPr>
      </w:pPr>
      <w:r>
        <w:rPr>
          <w:sz w:val="20"/>
        </w:rPr>
        <w:t>Note on Writing</w:t>
      </w:r>
      <w:r>
        <w:rPr>
          <w:sz w:val="20"/>
        </w:rPr>
        <w:tab/>
      </w:r>
      <w:r w:rsidRPr="00805A60">
        <w:rPr>
          <w:sz w:val="20"/>
        </w:rPr>
        <w:t xml:space="preserve">These writing assignments must be typed, </w:t>
      </w:r>
      <w:r w:rsidR="000A2DBE">
        <w:rPr>
          <w:sz w:val="20"/>
        </w:rPr>
        <w:t>double</w:t>
      </w:r>
      <w:r w:rsidRPr="00805A60">
        <w:rPr>
          <w:sz w:val="20"/>
        </w:rPr>
        <w:t xml:space="preserve">-spaced, use Cambria or Times New Roman font, size 12 font, and have standard margins. </w:t>
      </w:r>
      <w:r w:rsidR="00C52C61">
        <w:rPr>
          <w:sz w:val="20"/>
        </w:rPr>
        <w:t xml:space="preserve"> Assign</w:t>
      </w:r>
      <w:r w:rsidR="00F96C1A">
        <w:rPr>
          <w:sz w:val="20"/>
        </w:rPr>
        <w:t>ments</w:t>
      </w:r>
      <w:r w:rsidRPr="00805A60">
        <w:rPr>
          <w:sz w:val="20"/>
        </w:rPr>
        <w:t xml:space="preserve"> must be </w:t>
      </w:r>
      <w:r w:rsidR="000A2DBE">
        <w:rPr>
          <w:sz w:val="20"/>
        </w:rPr>
        <w:t>uploaded to Canvas by</w:t>
      </w:r>
      <w:r w:rsidRPr="00805A60">
        <w:rPr>
          <w:sz w:val="20"/>
        </w:rPr>
        <w:t xml:space="preserve"> </w:t>
      </w:r>
      <w:r w:rsidR="000A2DBE">
        <w:rPr>
          <w:sz w:val="20"/>
        </w:rPr>
        <w:t>stated deadlines</w:t>
      </w:r>
      <w:r w:rsidRPr="00805A60">
        <w:rPr>
          <w:sz w:val="20"/>
        </w:rPr>
        <w:t>.</w:t>
      </w:r>
    </w:p>
    <w:p w:rsidR="00E6600E" w:rsidRDefault="00E6600E" w:rsidP="00E6600E">
      <w:pPr>
        <w:pStyle w:val="BasicText"/>
        <w:rPr>
          <w:sz w:val="20"/>
        </w:rPr>
      </w:pPr>
      <w:r>
        <w:rPr>
          <w:sz w:val="20"/>
        </w:rPr>
        <w:t xml:space="preserve">Grading </w:t>
      </w:r>
      <w:r>
        <w:rPr>
          <w:sz w:val="20"/>
        </w:rPr>
        <w:tab/>
        <w:t xml:space="preserve">Letter grades (A, A-, B+, B, etc.)  The student’s overall grade for this class is derived from a combination of class participation, </w:t>
      </w:r>
      <w:r w:rsidR="004C1D99">
        <w:rPr>
          <w:sz w:val="20"/>
        </w:rPr>
        <w:t>response papers and written assignments</w:t>
      </w:r>
      <w:r>
        <w:rPr>
          <w:sz w:val="20"/>
        </w:rPr>
        <w:t xml:space="preserve">. </w:t>
      </w:r>
      <w:r w:rsidR="009052ED">
        <w:rPr>
          <w:sz w:val="20"/>
        </w:rPr>
        <w:t xml:space="preserve"> </w:t>
      </w:r>
      <w:r>
        <w:rPr>
          <w:sz w:val="20"/>
        </w:rPr>
        <w:t>Class work is weighted as follows:</w:t>
      </w:r>
    </w:p>
    <w:p w:rsidR="00E6600E" w:rsidRDefault="00E6600E" w:rsidP="00E6600E">
      <w:pPr>
        <w:tabs>
          <w:tab w:val="right" w:pos="3402"/>
        </w:tabs>
        <w:spacing w:line="288" w:lineRule="auto"/>
        <w:rPr>
          <w:rFonts w:ascii="Arial" w:hAnsi="Arial"/>
          <w:sz w:val="20"/>
        </w:rPr>
      </w:pPr>
    </w:p>
    <w:tbl>
      <w:tblPr>
        <w:tblW w:w="7020" w:type="dxa"/>
        <w:tblInd w:w="2260" w:type="dxa"/>
        <w:tblLayout w:type="fixed"/>
        <w:tblLook w:val="0000"/>
      </w:tblPr>
      <w:tblGrid>
        <w:gridCol w:w="2430"/>
        <w:gridCol w:w="10"/>
        <w:gridCol w:w="960"/>
        <w:gridCol w:w="960"/>
        <w:gridCol w:w="960"/>
        <w:gridCol w:w="530"/>
        <w:gridCol w:w="1170"/>
      </w:tblGrid>
      <w:tr w:rsidR="00E6600E">
        <w:trPr>
          <w:trHeight w:val="411"/>
        </w:trPr>
        <w:tc>
          <w:tcPr>
            <w:tcW w:w="3400" w:type="dxa"/>
            <w:gridSpan w:val="3"/>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center"/>
          </w:tcPr>
          <w:p w:rsidR="00E6600E" w:rsidRDefault="00E6600E">
            <w:pPr>
              <w:jc w:val="center"/>
              <w:rPr>
                <w:rFonts w:ascii="Arial" w:hAnsi="Arial"/>
                <w:b/>
                <w:sz w:val="18"/>
              </w:rPr>
            </w:pPr>
            <w:r>
              <w:rPr>
                <w:rFonts w:ascii="Arial" w:hAnsi="Arial"/>
                <w:b/>
                <w:sz w:val="18"/>
              </w:rPr>
              <w:t>Grade Weighting</w:t>
            </w:r>
          </w:p>
        </w:tc>
        <w:tc>
          <w:tcPr>
            <w:tcW w:w="960" w:type="dxa"/>
            <w:vMerge w:val="restart"/>
            <w:tcBorders>
              <w:left w:val="single" w:sz="8" w:space="0" w:color="auto"/>
              <w:right w:val="single" w:sz="8" w:space="0" w:color="auto"/>
            </w:tcBorders>
            <w:tcMar>
              <w:top w:w="100" w:type="dxa"/>
              <w:left w:w="100" w:type="dxa"/>
              <w:bottom w:w="100" w:type="dxa"/>
              <w:right w:w="100" w:type="dxa"/>
            </w:tcMar>
          </w:tcPr>
          <w:p w:rsidR="00E6600E" w:rsidRDefault="00E6600E">
            <w:pPr>
              <w:jc w:val="center"/>
              <w:rPr>
                <w:rFonts w:ascii="Arial" w:hAnsi="Arial"/>
                <w:sz w:val="18"/>
              </w:rPr>
            </w:pPr>
          </w:p>
        </w:tc>
        <w:tc>
          <w:tcPr>
            <w:tcW w:w="2660" w:type="dxa"/>
            <w:gridSpan w:val="3"/>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tcPr>
          <w:p w:rsidR="00E6600E" w:rsidRDefault="00E6600E">
            <w:pPr>
              <w:jc w:val="center"/>
              <w:rPr>
                <w:rFonts w:ascii="Arial" w:hAnsi="Arial"/>
                <w:b/>
                <w:sz w:val="18"/>
              </w:rPr>
            </w:pPr>
            <w:r>
              <w:rPr>
                <w:rFonts w:ascii="Arial" w:hAnsi="Arial"/>
                <w:b/>
                <w:sz w:val="18"/>
              </w:rPr>
              <w:t>Grading Scales</w:t>
            </w:r>
          </w:p>
          <w:p w:rsidR="00E6600E" w:rsidRDefault="00E6600E">
            <w:pPr>
              <w:rPr>
                <w:rFonts w:ascii="Arial" w:hAnsi="Arial"/>
                <w:b/>
                <w:sz w:val="18"/>
              </w:rPr>
            </w:pPr>
            <w:r>
              <w:rPr>
                <w:rFonts w:ascii="Arial" w:hAnsi="Arial"/>
                <w:b/>
                <w:sz w:val="18"/>
              </w:rPr>
              <w:t>Percent    Letter    Numeric</w:t>
            </w:r>
          </w:p>
        </w:tc>
      </w:tr>
      <w:tr w:rsidR="00E6600E">
        <w:trPr>
          <w:trHeight w:val="173"/>
        </w:trPr>
        <w:tc>
          <w:tcPr>
            <w:tcW w:w="2440" w:type="dxa"/>
            <w:gridSpan w:val="2"/>
            <w:tcBorders>
              <w:top w:val="single" w:sz="8" w:space="0" w:color="000000"/>
              <w:left w:val="single" w:sz="8" w:space="0" w:color="000000"/>
              <w:bottom w:val="single" w:sz="8" w:space="0" w:color="000000"/>
              <w:right w:val="single" w:sz="8" w:space="0" w:color="auto"/>
            </w:tcBorders>
            <w:tcMar>
              <w:top w:w="100" w:type="dxa"/>
              <w:left w:w="100" w:type="dxa"/>
              <w:bottom w:w="100" w:type="dxa"/>
              <w:right w:w="100" w:type="dxa"/>
            </w:tcMar>
            <w:vAlign w:val="center"/>
          </w:tcPr>
          <w:p w:rsidR="00E6600E" w:rsidRDefault="00E6600E">
            <w:pPr>
              <w:rPr>
                <w:rFonts w:ascii="Arial" w:hAnsi="Arial"/>
                <w:sz w:val="18"/>
              </w:rPr>
            </w:pPr>
            <w:r>
              <w:rPr>
                <w:rFonts w:ascii="Arial" w:hAnsi="Arial"/>
                <w:sz w:val="18"/>
              </w:rPr>
              <w:t>Class Participation</w:t>
            </w:r>
            <w:r w:rsidR="00CC5FDD">
              <w:rPr>
                <w:rFonts w:ascii="Arial" w:hAnsi="Arial"/>
                <w:sz w:val="18"/>
              </w:rPr>
              <w:t xml:space="preserve"> (including responses to weekly discussion prompts)</w:t>
            </w:r>
          </w:p>
        </w:tc>
        <w:tc>
          <w:tcPr>
            <w:tcW w:w="960"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center"/>
          </w:tcPr>
          <w:p w:rsidR="00E6600E" w:rsidRDefault="00CC5FDD">
            <w:pPr>
              <w:jc w:val="right"/>
              <w:rPr>
                <w:rFonts w:ascii="Arial" w:hAnsi="Arial"/>
                <w:sz w:val="18"/>
              </w:rPr>
            </w:pPr>
            <w:r>
              <w:rPr>
                <w:rFonts w:ascii="Arial" w:hAnsi="Arial"/>
                <w:sz w:val="18"/>
              </w:rPr>
              <w:t>40</w:t>
            </w:r>
            <w:r w:rsidR="00E6600E">
              <w:rPr>
                <w:rFonts w:ascii="Arial" w:hAnsi="Arial"/>
                <w:sz w:val="18"/>
              </w:rPr>
              <w:t>%</w:t>
            </w:r>
          </w:p>
        </w:tc>
        <w:tc>
          <w:tcPr>
            <w:tcW w:w="960" w:type="dxa"/>
            <w:vMerge/>
            <w:tcBorders>
              <w:left w:val="single" w:sz="8" w:space="0" w:color="auto"/>
              <w:right w:val="single" w:sz="8" w:space="0" w:color="auto"/>
            </w:tcBorders>
            <w:tcMar>
              <w:top w:w="100" w:type="dxa"/>
              <w:left w:w="100" w:type="dxa"/>
              <w:bottom w:w="100" w:type="dxa"/>
              <w:right w:w="100" w:type="dxa"/>
            </w:tcMar>
          </w:tcPr>
          <w:p w:rsidR="00E6600E" w:rsidRDefault="00E6600E">
            <w:pPr>
              <w:rPr>
                <w:rFonts w:ascii="Arial" w:hAnsi="Arial"/>
                <w:sz w:val="18"/>
              </w:rPr>
            </w:pPr>
          </w:p>
        </w:tc>
        <w:tc>
          <w:tcPr>
            <w:tcW w:w="960"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tcPr>
          <w:p w:rsidR="00E6600E" w:rsidRDefault="00E6600E">
            <w:pPr>
              <w:jc w:val="center"/>
              <w:rPr>
                <w:rFonts w:ascii="Arial" w:hAnsi="Arial"/>
                <w:sz w:val="18"/>
              </w:rPr>
            </w:pPr>
            <w:r>
              <w:rPr>
                <w:rFonts w:ascii="Arial" w:hAnsi="Arial"/>
                <w:sz w:val="18"/>
              </w:rPr>
              <w:t>93–100</w:t>
            </w:r>
          </w:p>
        </w:tc>
        <w:tc>
          <w:tcPr>
            <w:tcW w:w="530" w:type="dxa"/>
            <w:tcBorders>
              <w:top w:val="single" w:sz="8" w:space="0" w:color="000000"/>
              <w:left w:val="single" w:sz="8" w:space="0" w:color="auto"/>
              <w:bottom w:val="single" w:sz="8" w:space="0" w:color="000000"/>
              <w:right w:val="single" w:sz="8" w:space="0" w:color="000000"/>
            </w:tcBorders>
          </w:tcPr>
          <w:p w:rsidR="00E6600E" w:rsidRDefault="00E6600E">
            <w:pPr>
              <w:jc w:val="center"/>
              <w:rPr>
                <w:rFonts w:ascii="Arial" w:hAnsi="Arial"/>
                <w:sz w:val="18"/>
              </w:rPr>
            </w:pPr>
            <w:r>
              <w:rPr>
                <w:rFonts w:ascii="Arial" w:hAnsi="Arial"/>
                <w:sz w:val="18"/>
              </w:rPr>
              <w:t>A</w:t>
            </w:r>
          </w:p>
        </w:tc>
        <w:tc>
          <w:tcPr>
            <w:tcW w:w="1170" w:type="dxa"/>
            <w:tcBorders>
              <w:top w:val="single" w:sz="8" w:space="0" w:color="000000"/>
              <w:left w:val="single" w:sz="8" w:space="0" w:color="auto"/>
              <w:bottom w:val="single" w:sz="8" w:space="0" w:color="000000"/>
              <w:right w:val="single" w:sz="8" w:space="0" w:color="000000"/>
            </w:tcBorders>
            <w:tcMar>
              <w:top w:w="100" w:type="dxa"/>
              <w:left w:w="100" w:type="dxa"/>
              <w:bottom w:w="100" w:type="dxa"/>
              <w:right w:w="100" w:type="dxa"/>
            </w:tcMar>
          </w:tcPr>
          <w:p w:rsidR="00E6600E" w:rsidRDefault="00E6600E">
            <w:pPr>
              <w:jc w:val="center"/>
              <w:rPr>
                <w:rFonts w:ascii="Arial" w:hAnsi="Arial"/>
                <w:sz w:val="18"/>
              </w:rPr>
            </w:pPr>
            <w:r>
              <w:rPr>
                <w:rFonts w:ascii="Arial" w:hAnsi="Arial"/>
                <w:sz w:val="18"/>
              </w:rPr>
              <w:t>3.95–4.00</w:t>
            </w:r>
          </w:p>
        </w:tc>
      </w:tr>
      <w:tr w:rsidR="00624996">
        <w:trPr>
          <w:trHeight w:val="303"/>
        </w:trPr>
        <w:tc>
          <w:tcPr>
            <w:tcW w:w="2440" w:type="dxa"/>
            <w:gridSpan w:val="2"/>
            <w:tcBorders>
              <w:top w:val="single" w:sz="8" w:space="0" w:color="000000"/>
              <w:left w:val="single" w:sz="8" w:space="0" w:color="000000"/>
              <w:bottom w:val="single" w:sz="8" w:space="0" w:color="000000"/>
              <w:right w:val="single" w:sz="8" w:space="0" w:color="auto"/>
            </w:tcBorders>
            <w:tcMar>
              <w:top w:w="100" w:type="dxa"/>
              <w:left w:w="100" w:type="dxa"/>
              <w:bottom w:w="100" w:type="dxa"/>
              <w:right w:w="100" w:type="dxa"/>
            </w:tcMar>
            <w:vAlign w:val="center"/>
          </w:tcPr>
          <w:p w:rsidR="00624996" w:rsidRDefault="00624996" w:rsidP="00624996">
            <w:pPr>
              <w:rPr>
                <w:rFonts w:ascii="Arial" w:hAnsi="Arial"/>
                <w:sz w:val="18"/>
              </w:rPr>
            </w:pPr>
            <w:r>
              <w:rPr>
                <w:rFonts w:ascii="Arial" w:hAnsi="Arial"/>
                <w:sz w:val="18"/>
              </w:rPr>
              <w:t>Paper #1: Structural Breakdown</w:t>
            </w:r>
          </w:p>
        </w:tc>
        <w:tc>
          <w:tcPr>
            <w:tcW w:w="960"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center"/>
          </w:tcPr>
          <w:p w:rsidR="00624996" w:rsidRDefault="00624996" w:rsidP="00624996">
            <w:pPr>
              <w:jc w:val="right"/>
              <w:rPr>
                <w:rFonts w:ascii="Arial" w:hAnsi="Arial"/>
                <w:sz w:val="18"/>
              </w:rPr>
            </w:pPr>
            <w:r>
              <w:rPr>
                <w:rFonts w:ascii="Arial" w:hAnsi="Arial"/>
                <w:sz w:val="18"/>
              </w:rPr>
              <w:t>15%</w:t>
            </w:r>
          </w:p>
        </w:tc>
        <w:tc>
          <w:tcPr>
            <w:tcW w:w="960" w:type="dxa"/>
            <w:vMerge/>
            <w:tcBorders>
              <w:left w:val="single" w:sz="8" w:space="0" w:color="auto"/>
              <w:right w:val="single" w:sz="8" w:space="0" w:color="auto"/>
            </w:tcBorders>
            <w:tcMar>
              <w:top w:w="100" w:type="dxa"/>
              <w:left w:w="100" w:type="dxa"/>
              <w:bottom w:w="100" w:type="dxa"/>
              <w:right w:w="100" w:type="dxa"/>
            </w:tcMar>
          </w:tcPr>
          <w:p w:rsidR="00624996" w:rsidRDefault="00624996" w:rsidP="00624996">
            <w:pPr>
              <w:rPr>
                <w:rFonts w:ascii="Arial" w:hAnsi="Arial"/>
                <w:sz w:val="18"/>
              </w:rPr>
            </w:pPr>
          </w:p>
        </w:tc>
        <w:tc>
          <w:tcPr>
            <w:tcW w:w="960"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tcPr>
          <w:p w:rsidR="00624996" w:rsidRDefault="00624996" w:rsidP="00624996">
            <w:pPr>
              <w:jc w:val="center"/>
              <w:rPr>
                <w:rFonts w:ascii="Arial" w:hAnsi="Arial"/>
                <w:sz w:val="18"/>
              </w:rPr>
            </w:pPr>
            <w:r>
              <w:rPr>
                <w:rFonts w:ascii="Arial" w:hAnsi="Arial"/>
                <w:sz w:val="18"/>
              </w:rPr>
              <w:t>90-92</w:t>
            </w:r>
          </w:p>
          <w:p w:rsidR="00624996" w:rsidRDefault="00624996" w:rsidP="00624996">
            <w:pPr>
              <w:jc w:val="center"/>
              <w:rPr>
                <w:rFonts w:ascii="Arial" w:hAnsi="Arial"/>
                <w:sz w:val="18"/>
              </w:rPr>
            </w:pPr>
          </w:p>
          <w:p w:rsidR="00624996" w:rsidRDefault="00624996" w:rsidP="00624996">
            <w:pPr>
              <w:jc w:val="center"/>
              <w:rPr>
                <w:rFonts w:ascii="Arial" w:hAnsi="Arial"/>
                <w:sz w:val="18"/>
              </w:rPr>
            </w:pPr>
            <w:r>
              <w:rPr>
                <w:rFonts w:ascii="Arial" w:hAnsi="Arial"/>
                <w:sz w:val="18"/>
              </w:rPr>
              <w:t>89-91</w:t>
            </w:r>
          </w:p>
          <w:p w:rsidR="00624996" w:rsidRDefault="00624996" w:rsidP="00624996">
            <w:pPr>
              <w:jc w:val="center"/>
              <w:rPr>
                <w:rFonts w:ascii="Arial" w:hAnsi="Arial"/>
                <w:sz w:val="18"/>
              </w:rPr>
            </w:pPr>
          </w:p>
          <w:p w:rsidR="00624996" w:rsidRDefault="00624996" w:rsidP="00624996">
            <w:pPr>
              <w:jc w:val="center"/>
              <w:rPr>
                <w:rFonts w:ascii="Arial" w:hAnsi="Arial"/>
                <w:sz w:val="18"/>
              </w:rPr>
            </w:pPr>
            <w:r>
              <w:rPr>
                <w:rFonts w:ascii="Arial" w:hAnsi="Arial"/>
                <w:sz w:val="18"/>
              </w:rPr>
              <w:t>83-88</w:t>
            </w:r>
          </w:p>
        </w:tc>
        <w:tc>
          <w:tcPr>
            <w:tcW w:w="530" w:type="dxa"/>
            <w:tcBorders>
              <w:top w:val="single" w:sz="8" w:space="0" w:color="000000"/>
              <w:left w:val="single" w:sz="8" w:space="0" w:color="auto"/>
              <w:bottom w:val="single" w:sz="8" w:space="0" w:color="000000"/>
              <w:right w:val="single" w:sz="8" w:space="0" w:color="000000"/>
            </w:tcBorders>
          </w:tcPr>
          <w:p w:rsidR="00624996" w:rsidRDefault="00624996" w:rsidP="00624996">
            <w:pPr>
              <w:jc w:val="center"/>
              <w:rPr>
                <w:rFonts w:ascii="Arial" w:hAnsi="Arial"/>
                <w:sz w:val="18"/>
              </w:rPr>
            </w:pPr>
            <w:r>
              <w:rPr>
                <w:rFonts w:ascii="Arial" w:hAnsi="Arial"/>
                <w:sz w:val="18"/>
              </w:rPr>
              <w:t>A-</w:t>
            </w:r>
          </w:p>
          <w:p w:rsidR="00624996" w:rsidRDefault="00624996" w:rsidP="00624996">
            <w:pPr>
              <w:jc w:val="center"/>
              <w:rPr>
                <w:rFonts w:ascii="Arial" w:hAnsi="Arial"/>
                <w:sz w:val="18"/>
              </w:rPr>
            </w:pPr>
          </w:p>
          <w:p w:rsidR="00624996" w:rsidRDefault="00624996" w:rsidP="00624996">
            <w:pPr>
              <w:jc w:val="center"/>
              <w:rPr>
                <w:rFonts w:ascii="Arial" w:hAnsi="Arial"/>
                <w:sz w:val="18"/>
              </w:rPr>
            </w:pPr>
            <w:r>
              <w:rPr>
                <w:rFonts w:ascii="Arial" w:hAnsi="Arial"/>
                <w:sz w:val="18"/>
              </w:rPr>
              <w:t>B+</w:t>
            </w:r>
          </w:p>
          <w:p w:rsidR="00624996" w:rsidRDefault="00624996" w:rsidP="00624996">
            <w:pPr>
              <w:jc w:val="center"/>
              <w:rPr>
                <w:rFonts w:ascii="Arial" w:hAnsi="Arial"/>
                <w:sz w:val="18"/>
              </w:rPr>
            </w:pPr>
          </w:p>
          <w:p w:rsidR="00624996" w:rsidRDefault="00624996" w:rsidP="00624996">
            <w:pPr>
              <w:jc w:val="center"/>
              <w:rPr>
                <w:rFonts w:ascii="Arial" w:hAnsi="Arial"/>
                <w:sz w:val="18"/>
              </w:rPr>
            </w:pPr>
            <w:r>
              <w:rPr>
                <w:rFonts w:ascii="Arial" w:hAnsi="Arial"/>
                <w:sz w:val="18"/>
              </w:rPr>
              <w:t>B</w:t>
            </w:r>
          </w:p>
        </w:tc>
        <w:tc>
          <w:tcPr>
            <w:tcW w:w="1170" w:type="dxa"/>
            <w:tcBorders>
              <w:top w:val="single" w:sz="8" w:space="0" w:color="000000"/>
              <w:left w:val="single" w:sz="8" w:space="0" w:color="auto"/>
              <w:bottom w:val="single" w:sz="8" w:space="0" w:color="000000"/>
              <w:right w:val="single" w:sz="8" w:space="0" w:color="000000"/>
            </w:tcBorders>
            <w:tcMar>
              <w:top w:w="100" w:type="dxa"/>
              <w:left w:w="100" w:type="dxa"/>
              <w:bottom w:w="100" w:type="dxa"/>
              <w:right w:w="100" w:type="dxa"/>
            </w:tcMar>
          </w:tcPr>
          <w:p w:rsidR="00624996" w:rsidRDefault="00624996" w:rsidP="00624996">
            <w:pPr>
              <w:jc w:val="center"/>
              <w:rPr>
                <w:rFonts w:ascii="Arial" w:hAnsi="Arial"/>
                <w:sz w:val="18"/>
              </w:rPr>
            </w:pPr>
            <w:r>
              <w:rPr>
                <w:rFonts w:ascii="Arial" w:hAnsi="Arial"/>
                <w:sz w:val="18"/>
              </w:rPr>
              <w:t>3.70-3.94</w:t>
            </w:r>
          </w:p>
          <w:p w:rsidR="00624996" w:rsidRDefault="00624996" w:rsidP="00624996">
            <w:pPr>
              <w:jc w:val="center"/>
              <w:rPr>
                <w:rFonts w:ascii="Arial" w:hAnsi="Arial"/>
                <w:sz w:val="18"/>
              </w:rPr>
            </w:pPr>
          </w:p>
          <w:p w:rsidR="00624996" w:rsidRDefault="00624996" w:rsidP="00624996">
            <w:pPr>
              <w:jc w:val="center"/>
              <w:rPr>
                <w:rFonts w:ascii="Arial" w:hAnsi="Arial"/>
                <w:sz w:val="18"/>
              </w:rPr>
            </w:pPr>
            <w:r>
              <w:rPr>
                <w:rFonts w:ascii="Arial" w:hAnsi="Arial"/>
                <w:sz w:val="18"/>
              </w:rPr>
              <w:t>3.40-3.69</w:t>
            </w:r>
          </w:p>
          <w:p w:rsidR="00624996" w:rsidRDefault="00624996" w:rsidP="00624996">
            <w:pPr>
              <w:jc w:val="center"/>
              <w:rPr>
                <w:rFonts w:ascii="Arial" w:hAnsi="Arial"/>
                <w:sz w:val="18"/>
              </w:rPr>
            </w:pPr>
          </w:p>
          <w:p w:rsidR="00624996" w:rsidRDefault="00624996" w:rsidP="00624996">
            <w:pPr>
              <w:jc w:val="center"/>
              <w:rPr>
                <w:rFonts w:ascii="Arial" w:hAnsi="Arial"/>
                <w:sz w:val="18"/>
              </w:rPr>
            </w:pPr>
            <w:r>
              <w:rPr>
                <w:rFonts w:ascii="Arial" w:hAnsi="Arial"/>
                <w:sz w:val="18"/>
              </w:rPr>
              <w:t>3.---3.39</w:t>
            </w:r>
          </w:p>
        </w:tc>
      </w:tr>
      <w:tr w:rsidR="00624996">
        <w:trPr>
          <w:trHeight w:val="173"/>
        </w:trPr>
        <w:tc>
          <w:tcPr>
            <w:tcW w:w="2440" w:type="dxa"/>
            <w:gridSpan w:val="2"/>
            <w:tcBorders>
              <w:top w:val="single" w:sz="8" w:space="0" w:color="000000"/>
              <w:left w:val="single" w:sz="8" w:space="0" w:color="000000"/>
              <w:bottom w:val="single" w:sz="8" w:space="0" w:color="auto"/>
              <w:right w:val="single" w:sz="8" w:space="0" w:color="auto"/>
            </w:tcBorders>
            <w:tcMar>
              <w:top w:w="100" w:type="dxa"/>
              <w:left w:w="100" w:type="dxa"/>
              <w:bottom w:w="100" w:type="dxa"/>
              <w:right w:w="100" w:type="dxa"/>
            </w:tcMar>
            <w:vAlign w:val="center"/>
          </w:tcPr>
          <w:p w:rsidR="00624996" w:rsidRDefault="00624996" w:rsidP="00624996">
            <w:pPr>
              <w:rPr>
                <w:rFonts w:ascii="Arial" w:hAnsi="Arial"/>
                <w:sz w:val="18"/>
              </w:rPr>
            </w:pPr>
            <w:r>
              <w:rPr>
                <w:rFonts w:ascii="Arial" w:hAnsi="Arial"/>
                <w:sz w:val="18"/>
              </w:rPr>
              <w:t>Paper #2: Original Narrative</w:t>
            </w:r>
          </w:p>
        </w:tc>
        <w:tc>
          <w:tcPr>
            <w:tcW w:w="960"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center"/>
          </w:tcPr>
          <w:p w:rsidR="00624996" w:rsidRDefault="00624996" w:rsidP="00624996">
            <w:pPr>
              <w:jc w:val="right"/>
              <w:rPr>
                <w:rFonts w:ascii="Arial" w:hAnsi="Arial"/>
                <w:sz w:val="18"/>
              </w:rPr>
            </w:pPr>
            <w:r>
              <w:rPr>
                <w:rFonts w:ascii="Arial" w:hAnsi="Arial"/>
                <w:sz w:val="18"/>
              </w:rPr>
              <w:t>15%</w:t>
            </w:r>
          </w:p>
        </w:tc>
        <w:tc>
          <w:tcPr>
            <w:tcW w:w="960" w:type="dxa"/>
            <w:vMerge/>
            <w:tcBorders>
              <w:left w:val="single" w:sz="8" w:space="0" w:color="auto"/>
              <w:right w:val="single" w:sz="8" w:space="0" w:color="auto"/>
            </w:tcBorders>
            <w:tcMar>
              <w:top w:w="100" w:type="dxa"/>
              <w:left w:w="100" w:type="dxa"/>
              <w:bottom w:w="100" w:type="dxa"/>
              <w:right w:w="100" w:type="dxa"/>
            </w:tcMar>
          </w:tcPr>
          <w:p w:rsidR="00624996" w:rsidRDefault="00624996" w:rsidP="00624996">
            <w:pPr>
              <w:rPr>
                <w:rFonts w:ascii="Arial" w:hAnsi="Arial"/>
                <w:sz w:val="18"/>
              </w:rPr>
            </w:pPr>
          </w:p>
        </w:tc>
        <w:tc>
          <w:tcPr>
            <w:tcW w:w="960"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tcPr>
          <w:p w:rsidR="00624996" w:rsidRDefault="00624996" w:rsidP="00624996">
            <w:pPr>
              <w:jc w:val="center"/>
              <w:rPr>
                <w:rFonts w:ascii="Arial" w:hAnsi="Arial"/>
                <w:sz w:val="18"/>
              </w:rPr>
            </w:pPr>
            <w:r>
              <w:rPr>
                <w:rFonts w:ascii="Arial" w:hAnsi="Arial"/>
                <w:sz w:val="18"/>
              </w:rPr>
              <w:t>80–82</w:t>
            </w:r>
          </w:p>
        </w:tc>
        <w:tc>
          <w:tcPr>
            <w:tcW w:w="530" w:type="dxa"/>
            <w:tcBorders>
              <w:top w:val="single" w:sz="8" w:space="0" w:color="000000"/>
              <w:left w:val="single" w:sz="8" w:space="0" w:color="auto"/>
              <w:bottom w:val="single" w:sz="8" w:space="0" w:color="000000"/>
              <w:right w:val="single" w:sz="8" w:space="0" w:color="000000"/>
            </w:tcBorders>
          </w:tcPr>
          <w:p w:rsidR="00624996" w:rsidRDefault="00624996" w:rsidP="00624996">
            <w:pPr>
              <w:jc w:val="center"/>
              <w:rPr>
                <w:rFonts w:ascii="Arial" w:hAnsi="Arial"/>
                <w:sz w:val="18"/>
              </w:rPr>
            </w:pPr>
            <w:r>
              <w:rPr>
                <w:rFonts w:ascii="Arial" w:hAnsi="Arial"/>
                <w:sz w:val="18"/>
              </w:rPr>
              <w:t>B-</w:t>
            </w:r>
          </w:p>
        </w:tc>
        <w:tc>
          <w:tcPr>
            <w:tcW w:w="1170" w:type="dxa"/>
            <w:tcBorders>
              <w:top w:val="single" w:sz="8" w:space="0" w:color="000000"/>
              <w:left w:val="single" w:sz="8" w:space="0" w:color="auto"/>
              <w:bottom w:val="single" w:sz="8" w:space="0" w:color="000000"/>
              <w:right w:val="single" w:sz="8" w:space="0" w:color="000000"/>
            </w:tcBorders>
            <w:tcMar>
              <w:top w:w="100" w:type="dxa"/>
              <w:left w:w="100" w:type="dxa"/>
              <w:bottom w:w="100" w:type="dxa"/>
              <w:right w:w="100" w:type="dxa"/>
            </w:tcMar>
          </w:tcPr>
          <w:p w:rsidR="00624996" w:rsidRDefault="00624996" w:rsidP="00624996">
            <w:pPr>
              <w:jc w:val="center"/>
              <w:rPr>
                <w:rFonts w:ascii="Arial" w:hAnsi="Arial"/>
                <w:sz w:val="18"/>
              </w:rPr>
            </w:pPr>
            <w:r>
              <w:rPr>
                <w:rFonts w:ascii="Arial" w:hAnsi="Arial"/>
                <w:sz w:val="18"/>
              </w:rPr>
              <w:t>2.70–2.99</w:t>
            </w:r>
          </w:p>
        </w:tc>
      </w:tr>
      <w:tr w:rsidR="00624996">
        <w:trPr>
          <w:trHeight w:val="173"/>
        </w:trPr>
        <w:tc>
          <w:tcPr>
            <w:tcW w:w="2440" w:type="dxa"/>
            <w:gridSpan w:val="2"/>
            <w:tcBorders>
              <w:top w:val="single" w:sz="8" w:space="0" w:color="000000"/>
              <w:left w:val="single" w:sz="8" w:space="0" w:color="000000"/>
              <w:bottom w:val="single" w:sz="8" w:space="0" w:color="auto"/>
              <w:right w:val="single" w:sz="8" w:space="0" w:color="auto"/>
            </w:tcBorders>
            <w:tcMar>
              <w:top w:w="100" w:type="dxa"/>
              <w:left w:w="100" w:type="dxa"/>
              <w:bottom w:w="100" w:type="dxa"/>
              <w:right w:w="100" w:type="dxa"/>
            </w:tcMar>
            <w:vAlign w:val="center"/>
          </w:tcPr>
          <w:p w:rsidR="00624996" w:rsidRDefault="00624996" w:rsidP="00624996">
            <w:pPr>
              <w:rPr>
                <w:rFonts w:ascii="Arial" w:hAnsi="Arial"/>
                <w:sz w:val="18"/>
              </w:rPr>
            </w:pPr>
            <w:r>
              <w:rPr>
                <w:rFonts w:ascii="Arial" w:hAnsi="Arial"/>
                <w:sz w:val="18"/>
              </w:rPr>
              <w:t>Paper #3: Critical Analysis</w:t>
            </w:r>
          </w:p>
        </w:tc>
        <w:tc>
          <w:tcPr>
            <w:tcW w:w="960"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center"/>
          </w:tcPr>
          <w:p w:rsidR="00624996" w:rsidRDefault="00624996" w:rsidP="00624996">
            <w:pPr>
              <w:jc w:val="right"/>
              <w:rPr>
                <w:rFonts w:ascii="Arial" w:hAnsi="Arial"/>
                <w:sz w:val="18"/>
              </w:rPr>
            </w:pPr>
            <w:r>
              <w:rPr>
                <w:rFonts w:ascii="Arial" w:hAnsi="Arial"/>
                <w:sz w:val="18"/>
              </w:rPr>
              <w:t>30%</w:t>
            </w:r>
          </w:p>
        </w:tc>
        <w:tc>
          <w:tcPr>
            <w:tcW w:w="960" w:type="dxa"/>
            <w:vMerge/>
            <w:tcBorders>
              <w:left w:val="single" w:sz="8" w:space="0" w:color="auto"/>
              <w:right w:val="single" w:sz="8" w:space="0" w:color="auto"/>
            </w:tcBorders>
            <w:tcMar>
              <w:top w:w="100" w:type="dxa"/>
              <w:left w:w="100" w:type="dxa"/>
              <w:bottom w:w="100" w:type="dxa"/>
              <w:right w:w="100" w:type="dxa"/>
            </w:tcMar>
          </w:tcPr>
          <w:p w:rsidR="00624996" w:rsidRDefault="00624996" w:rsidP="00624996">
            <w:pPr>
              <w:rPr>
                <w:rFonts w:ascii="Arial" w:hAnsi="Arial"/>
                <w:sz w:val="18"/>
              </w:rPr>
            </w:pPr>
          </w:p>
        </w:tc>
        <w:tc>
          <w:tcPr>
            <w:tcW w:w="960"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tcPr>
          <w:p w:rsidR="00624996" w:rsidRDefault="00624996" w:rsidP="00624996">
            <w:pPr>
              <w:jc w:val="center"/>
              <w:rPr>
                <w:rFonts w:ascii="Arial" w:hAnsi="Arial"/>
                <w:sz w:val="18"/>
              </w:rPr>
            </w:pPr>
            <w:r>
              <w:rPr>
                <w:rFonts w:ascii="Arial" w:hAnsi="Arial"/>
                <w:sz w:val="18"/>
              </w:rPr>
              <w:t>77–79</w:t>
            </w:r>
          </w:p>
        </w:tc>
        <w:tc>
          <w:tcPr>
            <w:tcW w:w="530" w:type="dxa"/>
            <w:tcBorders>
              <w:top w:val="single" w:sz="8" w:space="0" w:color="000000"/>
              <w:left w:val="single" w:sz="8" w:space="0" w:color="auto"/>
              <w:bottom w:val="single" w:sz="8" w:space="0" w:color="000000"/>
              <w:right w:val="single" w:sz="8" w:space="0" w:color="000000"/>
            </w:tcBorders>
          </w:tcPr>
          <w:p w:rsidR="00624996" w:rsidRDefault="00624996" w:rsidP="00624996">
            <w:pPr>
              <w:jc w:val="center"/>
              <w:rPr>
                <w:rFonts w:ascii="Arial" w:hAnsi="Arial"/>
                <w:sz w:val="18"/>
              </w:rPr>
            </w:pPr>
            <w:r>
              <w:rPr>
                <w:rFonts w:ascii="Arial" w:hAnsi="Arial"/>
                <w:sz w:val="18"/>
              </w:rPr>
              <w:t>C+</w:t>
            </w:r>
          </w:p>
        </w:tc>
        <w:tc>
          <w:tcPr>
            <w:tcW w:w="1170" w:type="dxa"/>
            <w:tcBorders>
              <w:top w:val="single" w:sz="8" w:space="0" w:color="000000"/>
              <w:left w:val="single" w:sz="8" w:space="0" w:color="auto"/>
              <w:bottom w:val="single" w:sz="8" w:space="0" w:color="000000"/>
              <w:right w:val="single" w:sz="8" w:space="0" w:color="000000"/>
            </w:tcBorders>
            <w:tcMar>
              <w:top w:w="100" w:type="dxa"/>
              <w:left w:w="100" w:type="dxa"/>
              <w:bottom w:w="100" w:type="dxa"/>
              <w:right w:w="100" w:type="dxa"/>
            </w:tcMar>
          </w:tcPr>
          <w:p w:rsidR="00624996" w:rsidRDefault="00624996" w:rsidP="00624996">
            <w:pPr>
              <w:jc w:val="center"/>
              <w:rPr>
                <w:rFonts w:ascii="Arial" w:hAnsi="Arial"/>
                <w:sz w:val="18"/>
              </w:rPr>
            </w:pPr>
            <w:r>
              <w:rPr>
                <w:rFonts w:ascii="Arial" w:hAnsi="Arial"/>
                <w:sz w:val="18"/>
              </w:rPr>
              <w:t>2.30–2.69</w:t>
            </w:r>
          </w:p>
        </w:tc>
      </w:tr>
      <w:tr w:rsidR="00624996">
        <w:trPr>
          <w:trHeight w:val="173"/>
        </w:trPr>
        <w:tc>
          <w:tcPr>
            <w:tcW w:w="2440" w:type="dxa"/>
            <w:gridSpan w:val="2"/>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center"/>
          </w:tcPr>
          <w:p w:rsidR="00624996" w:rsidRDefault="00624996" w:rsidP="00624996">
            <w:pPr>
              <w:rPr>
                <w:rFonts w:ascii="Arial" w:hAnsi="Arial"/>
                <w:b/>
                <w:sz w:val="18"/>
              </w:rPr>
            </w:pPr>
            <w:r>
              <w:rPr>
                <w:rFonts w:ascii="Arial" w:hAnsi="Arial"/>
                <w:b/>
                <w:sz w:val="18"/>
              </w:rPr>
              <w:t>Total</w:t>
            </w:r>
          </w:p>
        </w:tc>
        <w:tc>
          <w:tcPr>
            <w:tcW w:w="960"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center"/>
          </w:tcPr>
          <w:p w:rsidR="00624996" w:rsidRDefault="00624996" w:rsidP="00624996">
            <w:pPr>
              <w:jc w:val="right"/>
              <w:rPr>
                <w:rFonts w:ascii="Arial" w:hAnsi="Arial"/>
                <w:b/>
                <w:sz w:val="18"/>
              </w:rPr>
            </w:pPr>
            <w:r>
              <w:rPr>
                <w:rFonts w:ascii="Arial" w:hAnsi="Arial"/>
                <w:b/>
                <w:sz w:val="18"/>
              </w:rPr>
              <w:t>100%</w:t>
            </w:r>
          </w:p>
        </w:tc>
        <w:tc>
          <w:tcPr>
            <w:tcW w:w="960" w:type="dxa"/>
            <w:vMerge/>
            <w:tcBorders>
              <w:left w:val="single" w:sz="8" w:space="0" w:color="auto"/>
              <w:right w:val="single" w:sz="8" w:space="0" w:color="auto"/>
            </w:tcBorders>
            <w:tcMar>
              <w:top w:w="100" w:type="dxa"/>
              <w:left w:w="100" w:type="dxa"/>
              <w:bottom w:w="100" w:type="dxa"/>
              <w:right w:w="100" w:type="dxa"/>
            </w:tcMar>
          </w:tcPr>
          <w:p w:rsidR="00624996" w:rsidRDefault="00624996" w:rsidP="00624996">
            <w:pPr>
              <w:rPr>
                <w:rFonts w:ascii="Arial" w:hAnsi="Arial"/>
                <w:sz w:val="18"/>
              </w:rPr>
            </w:pPr>
          </w:p>
        </w:tc>
        <w:tc>
          <w:tcPr>
            <w:tcW w:w="960"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tcPr>
          <w:p w:rsidR="00624996" w:rsidRDefault="00624996" w:rsidP="00624996">
            <w:pPr>
              <w:jc w:val="center"/>
              <w:rPr>
                <w:rFonts w:ascii="Arial" w:hAnsi="Arial"/>
                <w:sz w:val="18"/>
              </w:rPr>
            </w:pPr>
            <w:r>
              <w:rPr>
                <w:rFonts w:ascii="Arial" w:hAnsi="Arial"/>
                <w:sz w:val="18"/>
              </w:rPr>
              <w:t>73–76</w:t>
            </w:r>
          </w:p>
        </w:tc>
        <w:tc>
          <w:tcPr>
            <w:tcW w:w="530" w:type="dxa"/>
            <w:tcBorders>
              <w:top w:val="single" w:sz="8" w:space="0" w:color="000000"/>
              <w:left w:val="single" w:sz="8" w:space="0" w:color="auto"/>
              <w:bottom w:val="single" w:sz="8" w:space="0" w:color="000000"/>
              <w:right w:val="single" w:sz="8" w:space="0" w:color="000000"/>
            </w:tcBorders>
          </w:tcPr>
          <w:p w:rsidR="00624996" w:rsidRDefault="00624996" w:rsidP="00624996">
            <w:pPr>
              <w:jc w:val="center"/>
              <w:rPr>
                <w:rFonts w:ascii="Arial" w:hAnsi="Arial"/>
                <w:sz w:val="18"/>
              </w:rPr>
            </w:pPr>
            <w:r>
              <w:rPr>
                <w:rFonts w:ascii="Arial" w:hAnsi="Arial"/>
                <w:sz w:val="18"/>
              </w:rPr>
              <w:t>C</w:t>
            </w:r>
          </w:p>
        </w:tc>
        <w:tc>
          <w:tcPr>
            <w:tcW w:w="1170" w:type="dxa"/>
            <w:tcBorders>
              <w:top w:val="single" w:sz="8" w:space="0" w:color="000000"/>
              <w:left w:val="single" w:sz="8" w:space="0" w:color="auto"/>
              <w:bottom w:val="single" w:sz="8" w:space="0" w:color="000000"/>
              <w:right w:val="single" w:sz="8" w:space="0" w:color="000000"/>
            </w:tcBorders>
            <w:tcMar>
              <w:top w:w="100" w:type="dxa"/>
              <w:left w:w="100" w:type="dxa"/>
              <w:bottom w:w="100" w:type="dxa"/>
              <w:right w:w="100" w:type="dxa"/>
            </w:tcMar>
          </w:tcPr>
          <w:p w:rsidR="00624996" w:rsidRDefault="00624996" w:rsidP="00624996">
            <w:pPr>
              <w:jc w:val="center"/>
              <w:rPr>
                <w:rFonts w:ascii="Arial" w:hAnsi="Arial"/>
                <w:sz w:val="18"/>
              </w:rPr>
            </w:pPr>
            <w:r>
              <w:rPr>
                <w:rFonts w:ascii="Arial" w:hAnsi="Arial"/>
                <w:sz w:val="18"/>
              </w:rPr>
              <w:t>2.00–2.29</w:t>
            </w:r>
          </w:p>
        </w:tc>
      </w:tr>
      <w:tr w:rsidR="00624996">
        <w:trPr>
          <w:trHeight w:val="173"/>
        </w:trPr>
        <w:tc>
          <w:tcPr>
            <w:tcW w:w="2430" w:type="dxa"/>
            <w:vMerge w:val="restart"/>
            <w:tcBorders>
              <w:top w:val="single" w:sz="8" w:space="0" w:color="auto"/>
            </w:tcBorders>
          </w:tcPr>
          <w:p w:rsidR="00624996" w:rsidRDefault="00624996" w:rsidP="00624996">
            <w:pPr>
              <w:rPr>
                <w:rFonts w:ascii="Arial" w:hAnsi="Arial"/>
                <w:sz w:val="18"/>
              </w:rPr>
            </w:pPr>
          </w:p>
        </w:tc>
        <w:tc>
          <w:tcPr>
            <w:tcW w:w="970" w:type="dxa"/>
            <w:gridSpan w:val="2"/>
            <w:vMerge w:val="restart"/>
            <w:tcBorders>
              <w:top w:val="single" w:sz="8" w:space="0" w:color="auto"/>
            </w:tcBorders>
          </w:tcPr>
          <w:p w:rsidR="00624996" w:rsidRDefault="00624996" w:rsidP="00624996">
            <w:pPr>
              <w:rPr>
                <w:rFonts w:ascii="Arial" w:hAnsi="Arial"/>
                <w:sz w:val="18"/>
              </w:rPr>
            </w:pPr>
          </w:p>
        </w:tc>
        <w:tc>
          <w:tcPr>
            <w:tcW w:w="960" w:type="dxa"/>
            <w:vMerge/>
            <w:tcBorders>
              <w:right w:val="single" w:sz="8" w:space="0" w:color="auto"/>
            </w:tcBorders>
            <w:tcMar>
              <w:top w:w="100" w:type="dxa"/>
              <w:left w:w="100" w:type="dxa"/>
              <w:bottom w:w="100" w:type="dxa"/>
              <w:right w:w="100" w:type="dxa"/>
            </w:tcMar>
          </w:tcPr>
          <w:p w:rsidR="00624996" w:rsidRDefault="00624996" w:rsidP="00624996">
            <w:pPr>
              <w:rPr>
                <w:rFonts w:ascii="Arial" w:hAnsi="Arial"/>
                <w:sz w:val="18"/>
              </w:rPr>
            </w:pPr>
          </w:p>
        </w:tc>
        <w:tc>
          <w:tcPr>
            <w:tcW w:w="960"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tcPr>
          <w:p w:rsidR="00624996" w:rsidRDefault="00624996" w:rsidP="00624996">
            <w:pPr>
              <w:jc w:val="center"/>
              <w:rPr>
                <w:rFonts w:ascii="Arial" w:hAnsi="Arial"/>
                <w:sz w:val="18"/>
              </w:rPr>
            </w:pPr>
            <w:r>
              <w:rPr>
                <w:rFonts w:ascii="Arial" w:hAnsi="Arial"/>
                <w:sz w:val="18"/>
              </w:rPr>
              <w:t>70–72</w:t>
            </w:r>
          </w:p>
        </w:tc>
        <w:tc>
          <w:tcPr>
            <w:tcW w:w="530" w:type="dxa"/>
            <w:tcBorders>
              <w:top w:val="single" w:sz="8" w:space="0" w:color="000000"/>
              <w:left w:val="single" w:sz="8" w:space="0" w:color="auto"/>
              <w:bottom w:val="single" w:sz="8" w:space="0" w:color="000000"/>
              <w:right w:val="single" w:sz="8" w:space="0" w:color="auto"/>
            </w:tcBorders>
            <w:tcMar>
              <w:top w:w="100" w:type="dxa"/>
              <w:left w:w="100" w:type="dxa"/>
              <w:bottom w:w="100" w:type="dxa"/>
              <w:right w:w="100" w:type="dxa"/>
            </w:tcMar>
          </w:tcPr>
          <w:p w:rsidR="00624996" w:rsidRDefault="00624996" w:rsidP="00624996">
            <w:pPr>
              <w:jc w:val="center"/>
              <w:rPr>
                <w:rFonts w:ascii="Arial" w:hAnsi="Arial"/>
                <w:sz w:val="18"/>
              </w:rPr>
            </w:pPr>
            <w:r>
              <w:rPr>
                <w:rFonts w:ascii="Arial" w:hAnsi="Arial"/>
                <w:sz w:val="18"/>
              </w:rPr>
              <w:t>C-</w:t>
            </w:r>
          </w:p>
        </w:tc>
        <w:tc>
          <w:tcPr>
            <w:tcW w:w="1170" w:type="dxa"/>
            <w:tcBorders>
              <w:top w:val="single" w:sz="8" w:space="0" w:color="000000"/>
              <w:left w:val="single" w:sz="8" w:space="0" w:color="auto"/>
              <w:bottom w:val="single" w:sz="8" w:space="0" w:color="000000"/>
              <w:right w:val="single" w:sz="8" w:space="0" w:color="000000"/>
            </w:tcBorders>
          </w:tcPr>
          <w:p w:rsidR="00624996" w:rsidRDefault="00624996" w:rsidP="00624996">
            <w:pPr>
              <w:jc w:val="center"/>
              <w:rPr>
                <w:rFonts w:ascii="Arial" w:hAnsi="Arial"/>
                <w:sz w:val="18"/>
              </w:rPr>
            </w:pPr>
            <w:r>
              <w:rPr>
                <w:rFonts w:ascii="Arial" w:hAnsi="Arial"/>
                <w:sz w:val="18"/>
              </w:rPr>
              <w:t>1.70–1.99</w:t>
            </w:r>
          </w:p>
        </w:tc>
      </w:tr>
      <w:tr w:rsidR="00624996">
        <w:trPr>
          <w:trHeight w:val="173"/>
        </w:trPr>
        <w:tc>
          <w:tcPr>
            <w:tcW w:w="2430" w:type="dxa"/>
            <w:vMerge/>
          </w:tcPr>
          <w:p w:rsidR="00624996" w:rsidRDefault="00624996" w:rsidP="00624996">
            <w:pPr>
              <w:rPr>
                <w:rFonts w:ascii="Arial" w:hAnsi="Arial"/>
                <w:sz w:val="18"/>
              </w:rPr>
            </w:pPr>
          </w:p>
        </w:tc>
        <w:tc>
          <w:tcPr>
            <w:tcW w:w="970" w:type="dxa"/>
            <w:gridSpan w:val="2"/>
            <w:vMerge/>
          </w:tcPr>
          <w:p w:rsidR="00624996" w:rsidRDefault="00624996" w:rsidP="00624996">
            <w:pPr>
              <w:rPr>
                <w:rFonts w:ascii="Arial" w:hAnsi="Arial"/>
                <w:sz w:val="18"/>
              </w:rPr>
            </w:pPr>
          </w:p>
        </w:tc>
        <w:tc>
          <w:tcPr>
            <w:tcW w:w="960" w:type="dxa"/>
            <w:vMerge/>
            <w:tcBorders>
              <w:right w:val="single" w:sz="8" w:space="0" w:color="auto"/>
            </w:tcBorders>
            <w:tcMar>
              <w:top w:w="100" w:type="dxa"/>
              <w:left w:w="100" w:type="dxa"/>
              <w:bottom w:w="100" w:type="dxa"/>
              <w:right w:w="100" w:type="dxa"/>
            </w:tcMar>
          </w:tcPr>
          <w:p w:rsidR="00624996" w:rsidRDefault="00624996" w:rsidP="00624996">
            <w:pPr>
              <w:rPr>
                <w:rFonts w:ascii="Arial" w:hAnsi="Arial"/>
                <w:sz w:val="18"/>
              </w:rPr>
            </w:pPr>
          </w:p>
        </w:tc>
        <w:tc>
          <w:tcPr>
            <w:tcW w:w="960"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tcPr>
          <w:p w:rsidR="00624996" w:rsidRDefault="00624996" w:rsidP="00624996">
            <w:pPr>
              <w:jc w:val="center"/>
              <w:rPr>
                <w:rFonts w:ascii="Arial" w:hAnsi="Arial"/>
                <w:sz w:val="18"/>
              </w:rPr>
            </w:pPr>
            <w:r>
              <w:rPr>
                <w:rFonts w:ascii="Arial" w:hAnsi="Arial"/>
                <w:sz w:val="18"/>
              </w:rPr>
              <w:t>67–69</w:t>
            </w:r>
          </w:p>
        </w:tc>
        <w:tc>
          <w:tcPr>
            <w:tcW w:w="530" w:type="dxa"/>
            <w:tcBorders>
              <w:top w:val="single" w:sz="8" w:space="0" w:color="000000"/>
              <w:left w:val="single" w:sz="8" w:space="0" w:color="auto"/>
              <w:bottom w:val="single" w:sz="8" w:space="0" w:color="000000"/>
              <w:right w:val="single" w:sz="8" w:space="0" w:color="auto"/>
            </w:tcBorders>
            <w:tcMar>
              <w:top w:w="100" w:type="dxa"/>
              <w:left w:w="100" w:type="dxa"/>
              <w:bottom w:w="100" w:type="dxa"/>
              <w:right w:w="100" w:type="dxa"/>
            </w:tcMar>
          </w:tcPr>
          <w:p w:rsidR="00624996" w:rsidRDefault="00624996" w:rsidP="00624996">
            <w:pPr>
              <w:jc w:val="center"/>
              <w:rPr>
                <w:rFonts w:ascii="Arial" w:hAnsi="Arial"/>
                <w:sz w:val="18"/>
              </w:rPr>
            </w:pPr>
            <w:r>
              <w:rPr>
                <w:rFonts w:ascii="Arial" w:hAnsi="Arial"/>
                <w:sz w:val="18"/>
              </w:rPr>
              <w:t>D+</w:t>
            </w:r>
          </w:p>
        </w:tc>
        <w:tc>
          <w:tcPr>
            <w:tcW w:w="1170" w:type="dxa"/>
            <w:tcBorders>
              <w:top w:val="single" w:sz="8" w:space="0" w:color="000000"/>
              <w:left w:val="single" w:sz="8" w:space="0" w:color="auto"/>
              <w:bottom w:val="single" w:sz="8" w:space="0" w:color="000000"/>
              <w:right w:val="single" w:sz="8" w:space="0" w:color="000000"/>
            </w:tcBorders>
          </w:tcPr>
          <w:p w:rsidR="00624996" w:rsidRDefault="00624996" w:rsidP="00624996">
            <w:pPr>
              <w:jc w:val="center"/>
              <w:rPr>
                <w:rFonts w:ascii="Arial" w:hAnsi="Arial"/>
                <w:sz w:val="18"/>
              </w:rPr>
            </w:pPr>
            <w:r>
              <w:rPr>
                <w:rFonts w:ascii="Arial" w:hAnsi="Arial"/>
                <w:sz w:val="18"/>
              </w:rPr>
              <w:t>1.30–1.69</w:t>
            </w:r>
          </w:p>
        </w:tc>
      </w:tr>
      <w:tr w:rsidR="00624996">
        <w:trPr>
          <w:trHeight w:val="173"/>
        </w:trPr>
        <w:tc>
          <w:tcPr>
            <w:tcW w:w="2430" w:type="dxa"/>
            <w:vMerge/>
          </w:tcPr>
          <w:p w:rsidR="00624996" w:rsidRDefault="00624996" w:rsidP="00624996">
            <w:pPr>
              <w:rPr>
                <w:rFonts w:ascii="Arial" w:hAnsi="Arial"/>
                <w:sz w:val="18"/>
              </w:rPr>
            </w:pPr>
          </w:p>
        </w:tc>
        <w:tc>
          <w:tcPr>
            <w:tcW w:w="970" w:type="dxa"/>
            <w:gridSpan w:val="2"/>
            <w:vMerge/>
          </w:tcPr>
          <w:p w:rsidR="00624996" w:rsidRDefault="00624996" w:rsidP="00624996">
            <w:pPr>
              <w:rPr>
                <w:rFonts w:ascii="Arial" w:hAnsi="Arial"/>
                <w:sz w:val="18"/>
              </w:rPr>
            </w:pPr>
          </w:p>
        </w:tc>
        <w:tc>
          <w:tcPr>
            <w:tcW w:w="960" w:type="dxa"/>
            <w:vMerge/>
            <w:tcBorders>
              <w:right w:val="single" w:sz="8" w:space="0" w:color="auto"/>
            </w:tcBorders>
            <w:tcMar>
              <w:top w:w="100" w:type="dxa"/>
              <w:left w:w="100" w:type="dxa"/>
              <w:bottom w:w="100" w:type="dxa"/>
              <w:right w:w="100" w:type="dxa"/>
            </w:tcMar>
          </w:tcPr>
          <w:p w:rsidR="00624996" w:rsidRDefault="00624996" w:rsidP="00624996">
            <w:pPr>
              <w:rPr>
                <w:rFonts w:ascii="Arial" w:hAnsi="Arial"/>
                <w:sz w:val="18"/>
              </w:rPr>
            </w:pPr>
          </w:p>
        </w:tc>
        <w:tc>
          <w:tcPr>
            <w:tcW w:w="960"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tcPr>
          <w:p w:rsidR="00624996" w:rsidRDefault="00624996" w:rsidP="00624996">
            <w:pPr>
              <w:jc w:val="center"/>
              <w:rPr>
                <w:rFonts w:ascii="Arial" w:hAnsi="Arial"/>
                <w:sz w:val="18"/>
              </w:rPr>
            </w:pPr>
            <w:r>
              <w:rPr>
                <w:rFonts w:ascii="Arial" w:hAnsi="Arial"/>
                <w:sz w:val="18"/>
              </w:rPr>
              <w:t>63–66</w:t>
            </w:r>
          </w:p>
        </w:tc>
        <w:tc>
          <w:tcPr>
            <w:tcW w:w="530" w:type="dxa"/>
            <w:tcBorders>
              <w:top w:val="single" w:sz="8" w:space="0" w:color="000000"/>
              <w:left w:val="single" w:sz="8" w:space="0" w:color="auto"/>
              <w:bottom w:val="single" w:sz="8" w:space="0" w:color="000000"/>
              <w:right w:val="single" w:sz="8" w:space="0" w:color="auto"/>
            </w:tcBorders>
            <w:tcMar>
              <w:top w:w="100" w:type="dxa"/>
              <w:left w:w="100" w:type="dxa"/>
              <w:bottom w:w="100" w:type="dxa"/>
              <w:right w:w="100" w:type="dxa"/>
            </w:tcMar>
          </w:tcPr>
          <w:p w:rsidR="00624996" w:rsidRDefault="00624996" w:rsidP="00624996">
            <w:pPr>
              <w:jc w:val="center"/>
              <w:rPr>
                <w:rFonts w:ascii="Arial" w:hAnsi="Arial"/>
                <w:sz w:val="18"/>
              </w:rPr>
            </w:pPr>
            <w:r>
              <w:rPr>
                <w:rFonts w:ascii="Arial" w:hAnsi="Arial"/>
                <w:sz w:val="18"/>
              </w:rPr>
              <w:t>D</w:t>
            </w:r>
          </w:p>
        </w:tc>
        <w:tc>
          <w:tcPr>
            <w:tcW w:w="1170" w:type="dxa"/>
            <w:tcBorders>
              <w:top w:val="single" w:sz="8" w:space="0" w:color="000000"/>
              <w:left w:val="single" w:sz="8" w:space="0" w:color="auto"/>
              <w:bottom w:val="single" w:sz="8" w:space="0" w:color="000000"/>
              <w:right w:val="single" w:sz="8" w:space="0" w:color="000000"/>
            </w:tcBorders>
          </w:tcPr>
          <w:p w:rsidR="00624996" w:rsidRDefault="00624996" w:rsidP="00624996">
            <w:pPr>
              <w:jc w:val="center"/>
              <w:rPr>
                <w:rFonts w:ascii="Arial" w:hAnsi="Arial"/>
                <w:sz w:val="18"/>
              </w:rPr>
            </w:pPr>
            <w:r>
              <w:rPr>
                <w:rFonts w:ascii="Arial" w:hAnsi="Arial"/>
                <w:sz w:val="18"/>
              </w:rPr>
              <w:t>1.00–1.29</w:t>
            </w:r>
          </w:p>
        </w:tc>
      </w:tr>
      <w:tr w:rsidR="00624996">
        <w:trPr>
          <w:trHeight w:val="173"/>
        </w:trPr>
        <w:tc>
          <w:tcPr>
            <w:tcW w:w="2430" w:type="dxa"/>
            <w:vMerge/>
          </w:tcPr>
          <w:p w:rsidR="00624996" w:rsidRDefault="00624996" w:rsidP="00624996">
            <w:pPr>
              <w:rPr>
                <w:rFonts w:ascii="Arial" w:hAnsi="Arial"/>
                <w:sz w:val="18"/>
              </w:rPr>
            </w:pPr>
          </w:p>
        </w:tc>
        <w:tc>
          <w:tcPr>
            <w:tcW w:w="970" w:type="dxa"/>
            <w:gridSpan w:val="2"/>
            <w:vMerge/>
          </w:tcPr>
          <w:p w:rsidR="00624996" w:rsidRDefault="00624996" w:rsidP="00624996">
            <w:pPr>
              <w:rPr>
                <w:rFonts w:ascii="Arial" w:hAnsi="Arial"/>
                <w:sz w:val="18"/>
              </w:rPr>
            </w:pPr>
          </w:p>
        </w:tc>
        <w:tc>
          <w:tcPr>
            <w:tcW w:w="960" w:type="dxa"/>
            <w:vMerge/>
            <w:tcBorders>
              <w:right w:val="single" w:sz="8" w:space="0" w:color="auto"/>
            </w:tcBorders>
            <w:tcMar>
              <w:top w:w="100" w:type="dxa"/>
              <w:left w:w="100" w:type="dxa"/>
              <w:bottom w:w="100" w:type="dxa"/>
              <w:right w:w="100" w:type="dxa"/>
            </w:tcMar>
          </w:tcPr>
          <w:p w:rsidR="00624996" w:rsidRDefault="00624996" w:rsidP="00624996">
            <w:pPr>
              <w:rPr>
                <w:rFonts w:ascii="Arial" w:hAnsi="Arial"/>
                <w:sz w:val="18"/>
              </w:rPr>
            </w:pPr>
          </w:p>
        </w:tc>
        <w:tc>
          <w:tcPr>
            <w:tcW w:w="960"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tcPr>
          <w:p w:rsidR="00624996" w:rsidRDefault="00624996" w:rsidP="00624996">
            <w:pPr>
              <w:jc w:val="center"/>
              <w:rPr>
                <w:rFonts w:ascii="Arial" w:hAnsi="Arial"/>
                <w:sz w:val="18"/>
              </w:rPr>
            </w:pPr>
            <w:r>
              <w:rPr>
                <w:rFonts w:ascii="Arial" w:hAnsi="Arial"/>
                <w:sz w:val="18"/>
              </w:rPr>
              <w:t>0–62</w:t>
            </w:r>
          </w:p>
        </w:tc>
        <w:tc>
          <w:tcPr>
            <w:tcW w:w="530" w:type="dxa"/>
            <w:tcBorders>
              <w:top w:val="single" w:sz="8" w:space="0" w:color="000000"/>
              <w:left w:val="single" w:sz="8" w:space="0" w:color="auto"/>
              <w:bottom w:val="single" w:sz="8" w:space="0" w:color="000000"/>
              <w:right w:val="single" w:sz="8" w:space="0" w:color="auto"/>
            </w:tcBorders>
            <w:tcMar>
              <w:top w:w="100" w:type="dxa"/>
              <w:left w:w="100" w:type="dxa"/>
              <w:bottom w:w="100" w:type="dxa"/>
              <w:right w:w="100" w:type="dxa"/>
            </w:tcMar>
          </w:tcPr>
          <w:p w:rsidR="00624996" w:rsidRDefault="00624996" w:rsidP="00624996">
            <w:pPr>
              <w:jc w:val="center"/>
              <w:rPr>
                <w:rFonts w:ascii="Arial" w:hAnsi="Arial"/>
                <w:sz w:val="18"/>
              </w:rPr>
            </w:pPr>
            <w:r>
              <w:rPr>
                <w:rFonts w:ascii="Arial" w:hAnsi="Arial"/>
                <w:sz w:val="18"/>
              </w:rPr>
              <w:t>F</w:t>
            </w:r>
          </w:p>
        </w:tc>
        <w:tc>
          <w:tcPr>
            <w:tcW w:w="1170" w:type="dxa"/>
            <w:tcBorders>
              <w:top w:val="single" w:sz="8" w:space="0" w:color="000000"/>
              <w:left w:val="single" w:sz="8" w:space="0" w:color="auto"/>
              <w:bottom w:val="single" w:sz="8" w:space="0" w:color="000000"/>
              <w:right w:val="single" w:sz="8" w:space="0" w:color="000000"/>
            </w:tcBorders>
          </w:tcPr>
          <w:p w:rsidR="00624996" w:rsidRDefault="00624996" w:rsidP="00624996">
            <w:pPr>
              <w:jc w:val="center"/>
              <w:rPr>
                <w:rFonts w:ascii="Arial" w:hAnsi="Arial"/>
                <w:sz w:val="18"/>
              </w:rPr>
            </w:pPr>
            <w:r>
              <w:rPr>
                <w:rFonts w:ascii="Arial" w:hAnsi="Arial"/>
                <w:sz w:val="18"/>
              </w:rPr>
              <w:t>Below 1.00</w:t>
            </w:r>
          </w:p>
        </w:tc>
      </w:tr>
    </w:tbl>
    <w:p w:rsidR="00E6600E" w:rsidRDefault="00E6600E" w:rsidP="00E6600E">
      <w:pPr>
        <w:tabs>
          <w:tab w:val="right" w:pos="3402"/>
        </w:tabs>
        <w:spacing w:line="288" w:lineRule="auto"/>
        <w:ind w:left="2160"/>
        <w:rPr>
          <w:rFonts w:ascii="Arial" w:hAnsi="Arial"/>
          <w:sz w:val="18"/>
        </w:rPr>
      </w:pPr>
    </w:p>
    <w:p w:rsidR="00B13A16" w:rsidRDefault="00E6600E" w:rsidP="000A2DBE">
      <w:pPr>
        <w:pStyle w:val="BasicText"/>
        <w:rPr>
          <w:sz w:val="20"/>
        </w:rPr>
      </w:pPr>
      <w:r>
        <w:rPr>
          <w:sz w:val="20"/>
        </w:rPr>
        <w:t xml:space="preserve">Attendance </w:t>
      </w:r>
      <w:r>
        <w:rPr>
          <w:sz w:val="20"/>
        </w:rPr>
        <w:tab/>
        <w:t xml:space="preserve">Attendance at all class is required in accordance with </w:t>
      </w:r>
      <w:r w:rsidR="009052ED">
        <w:rPr>
          <w:sz w:val="20"/>
        </w:rPr>
        <w:t xml:space="preserve">Yale College </w:t>
      </w:r>
      <w:r>
        <w:rPr>
          <w:sz w:val="20"/>
        </w:rPr>
        <w:t xml:space="preserve">Attendance Policy. </w:t>
      </w:r>
      <w:r w:rsidR="000A2DBE">
        <w:rPr>
          <w:sz w:val="20"/>
        </w:rPr>
        <w:t xml:space="preserve"> </w:t>
      </w:r>
      <w:r w:rsidR="00B13A16">
        <w:rPr>
          <w:sz w:val="20"/>
        </w:rPr>
        <w:t xml:space="preserve">Also, </w:t>
      </w:r>
      <w:r w:rsidR="00CF3C98">
        <w:rPr>
          <w:sz w:val="20"/>
        </w:rPr>
        <w:t>late work will not be accepted without approved written excuse</w:t>
      </w:r>
      <w:r w:rsidR="00B13A16">
        <w:rPr>
          <w:sz w:val="20"/>
        </w:rPr>
        <w:t xml:space="preserve">.  This means that if you are unable to attend class on the day an assignment is due, you </w:t>
      </w:r>
      <w:r w:rsidR="000A2DBE">
        <w:rPr>
          <w:sz w:val="20"/>
        </w:rPr>
        <w:t xml:space="preserve">are </w:t>
      </w:r>
      <w:r w:rsidR="00B13A16">
        <w:rPr>
          <w:sz w:val="20"/>
        </w:rPr>
        <w:t xml:space="preserve">still </w:t>
      </w:r>
      <w:r w:rsidR="000A2DBE">
        <w:rPr>
          <w:sz w:val="20"/>
        </w:rPr>
        <w:t>expected to</w:t>
      </w:r>
      <w:r w:rsidR="00B13A16">
        <w:rPr>
          <w:sz w:val="20"/>
        </w:rPr>
        <w:t xml:space="preserve"> </w:t>
      </w:r>
      <w:r w:rsidR="000A2DBE">
        <w:rPr>
          <w:sz w:val="20"/>
        </w:rPr>
        <w:t>submit</w:t>
      </w:r>
      <w:r w:rsidR="00B13A16">
        <w:rPr>
          <w:sz w:val="20"/>
        </w:rPr>
        <w:t xml:space="preserve"> the work on time.</w:t>
      </w:r>
    </w:p>
    <w:p w:rsidR="00B13A16" w:rsidRDefault="00B13A16" w:rsidP="00B13A16">
      <w:pPr>
        <w:pStyle w:val="BasicText"/>
        <w:rPr>
          <w:sz w:val="20"/>
        </w:rPr>
      </w:pPr>
      <w:r>
        <w:rPr>
          <w:sz w:val="20"/>
        </w:rPr>
        <w:tab/>
      </w:r>
    </w:p>
    <w:p w:rsidR="00B13A16" w:rsidRDefault="00B13A16" w:rsidP="00384BDB">
      <w:pPr>
        <w:pStyle w:val="BasicText"/>
        <w:rPr>
          <w:rFonts w:cs="Arial"/>
          <w:color w:val="333333"/>
          <w:sz w:val="20"/>
        </w:rPr>
      </w:pPr>
      <w:r>
        <w:rPr>
          <w:sz w:val="20"/>
        </w:rPr>
        <w:t>Academic Integrity</w:t>
      </w:r>
      <w:r>
        <w:rPr>
          <w:sz w:val="20"/>
        </w:rPr>
        <w:tab/>
      </w:r>
      <w:r w:rsidRPr="00384BDB">
        <w:rPr>
          <w:rFonts w:cs="Arial"/>
          <w:color w:val="333333"/>
          <w:sz w:val="20"/>
        </w:rPr>
        <w:t>The strength of the university depends on academic and personal integrity. In this course, you must be honest and truthful. Plagiarism is the use of someone else’s work, words, or ideas as if they were your own. Here are three reasons not to do it:</w:t>
      </w:r>
    </w:p>
    <w:p w:rsidR="00384BDB" w:rsidRDefault="00384BDB" w:rsidP="00384BDB">
      <w:pPr>
        <w:numPr>
          <w:ilvl w:val="0"/>
          <w:numId w:val="5"/>
        </w:numPr>
        <w:spacing w:line="336" w:lineRule="atLeast"/>
        <w:ind w:left="2160" w:hanging="2070"/>
        <w:textAlignment w:val="baseline"/>
        <w:rPr>
          <w:rFonts w:ascii="Arial" w:hAnsi="Arial" w:cs="Arial"/>
          <w:color w:val="333333"/>
          <w:sz w:val="20"/>
        </w:rPr>
      </w:pPr>
      <w:r>
        <w:rPr>
          <w:rFonts w:cs="Arial"/>
          <w:color w:val="333333"/>
          <w:sz w:val="20"/>
        </w:rPr>
        <w:t xml:space="preserve">• </w:t>
      </w:r>
      <w:r w:rsidRPr="00384BDB">
        <w:rPr>
          <w:rFonts w:ascii="Arial" w:hAnsi="Arial" w:cs="Arial"/>
          <w:color w:val="333333"/>
          <w:sz w:val="20"/>
        </w:rPr>
        <w:t>By far the deepest consequence to plagiarizing is the detriment to your intellectual and moral development: you won’t learn anything, and your ethics will be corrupted.</w:t>
      </w:r>
    </w:p>
    <w:p w:rsidR="00384BDB" w:rsidRPr="00384BDB" w:rsidRDefault="00384BDB" w:rsidP="00384BDB">
      <w:pPr>
        <w:spacing w:line="336" w:lineRule="atLeast"/>
        <w:ind w:left="2160"/>
        <w:textAlignment w:val="baseline"/>
        <w:rPr>
          <w:rFonts w:ascii="Arial" w:hAnsi="Arial" w:cs="Arial"/>
          <w:color w:val="333333"/>
          <w:sz w:val="20"/>
        </w:rPr>
      </w:pPr>
      <w:r>
        <w:rPr>
          <w:rFonts w:ascii="Arial" w:hAnsi="Arial" w:cs="Arial"/>
          <w:color w:val="333333"/>
          <w:sz w:val="20"/>
        </w:rPr>
        <w:t xml:space="preserve">• </w:t>
      </w:r>
      <w:r w:rsidRPr="00384BDB">
        <w:rPr>
          <w:rFonts w:ascii="Arial" w:hAnsi="Arial" w:cs="Arial"/>
          <w:color w:val="333333"/>
          <w:sz w:val="20"/>
        </w:rPr>
        <w:t>Giving credit where it’s due but adding your own reflection will get you higher grades than putting your name on someone else’s work. In an academic context, it counts more to show your ideas in conversation than to try to present them as</w:t>
      </w:r>
      <w:r w:rsidRPr="00384BDB">
        <w:rPr>
          <w:rStyle w:val="apple-converted-space"/>
          <w:rFonts w:ascii="Arial" w:hAnsi="Arial" w:cs="Arial"/>
          <w:color w:val="333333"/>
          <w:sz w:val="20"/>
        </w:rPr>
        <w:t> </w:t>
      </w:r>
      <w:r w:rsidRPr="00384BDB">
        <w:rPr>
          <w:rStyle w:val="Emphasis"/>
          <w:rFonts w:ascii="Arial" w:hAnsi="Arial" w:cs="Arial"/>
          <w:color w:val="333333"/>
          <w:sz w:val="20"/>
          <w:bdr w:val="none" w:sz="0" w:space="0" w:color="auto" w:frame="1"/>
        </w:rPr>
        <w:t>sui generis</w:t>
      </w:r>
      <w:r w:rsidRPr="00384BDB">
        <w:rPr>
          <w:rFonts w:ascii="Arial" w:hAnsi="Arial" w:cs="Arial"/>
          <w:color w:val="333333"/>
          <w:sz w:val="20"/>
        </w:rPr>
        <w:t>.</w:t>
      </w:r>
    </w:p>
    <w:p w:rsidR="00384BDB" w:rsidRPr="00384BDB" w:rsidRDefault="00384BDB" w:rsidP="00363F01">
      <w:pPr>
        <w:spacing w:line="336" w:lineRule="atLeast"/>
        <w:ind w:left="2180"/>
        <w:textAlignment w:val="baseline"/>
        <w:rPr>
          <w:rFonts w:ascii="Arial" w:hAnsi="Arial" w:cs="Arial"/>
          <w:color w:val="333333"/>
          <w:sz w:val="20"/>
        </w:rPr>
      </w:pPr>
      <w:r>
        <w:rPr>
          <w:rFonts w:ascii="Arial" w:hAnsi="Arial" w:cs="Arial"/>
          <w:color w:val="333333"/>
          <w:sz w:val="20"/>
        </w:rPr>
        <w:t xml:space="preserve">• </w:t>
      </w:r>
      <w:r w:rsidRPr="00384BDB">
        <w:rPr>
          <w:rFonts w:ascii="Arial" w:hAnsi="Arial" w:cs="Arial"/>
          <w:color w:val="333333"/>
          <w:sz w:val="20"/>
        </w:rPr>
        <w:t>Finally, Yale punishes academic dishonesty severely. The most common penalty is suspension from the university, but students caught plagiarizing are also subject to lowered or failing grades as well as the possibility of expulsion. Please be sure to review</w:t>
      </w:r>
      <w:r w:rsidRPr="00384BDB">
        <w:rPr>
          <w:rStyle w:val="apple-converted-space"/>
          <w:rFonts w:ascii="Arial" w:hAnsi="Arial" w:cs="Arial"/>
          <w:color w:val="333333"/>
          <w:sz w:val="20"/>
        </w:rPr>
        <w:t> </w:t>
      </w:r>
      <w:hyperlink r:id="rId7" w:history="1">
        <w:r w:rsidRPr="00384BDB">
          <w:rPr>
            <w:rStyle w:val="Hyperlink"/>
            <w:rFonts w:ascii="Arial" w:hAnsi="Arial" w:cs="Arial"/>
            <w:b/>
            <w:bCs/>
            <w:color w:val="1E4476"/>
            <w:sz w:val="20"/>
            <w:bdr w:val="none" w:sz="0" w:space="0" w:color="auto" w:frame="1"/>
          </w:rPr>
          <w:t>Yale’s Academic Integrity Policy</w:t>
        </w:r>
      </w:hyperlink>
      <w:r w:rsidRPr="00384BDB">
        <w:rPr>
          <w:rFonts w:ascii="Arial" w:hAnsi="Arial" w:cs="Arial"/>
          <w:color w:val="333333"/>
          <w:sz w:val="20"/>
        </w:rPr>
        <w:t>.</w:t>
      </w:r>
    </w:p>
    <w:p w:rsidR="00384BDB" w:rsidRPr="00384BDB" w:rsidRDefault="00384BDB" w:rsidP="00384BDB">
      <w:pPr>
        <w:pStyle w:val="BasicText"/>
        <w:rPr>
          <w:rFonts w:cs="Arial"/>
          <w:color w:val="333333"/>
          <w:sz w:val="20"/>
        </w:rPr>
      </w:pPr>
    </w:p>
    <w:p w:rsidR="00B13A16" w:rsidRDefault="00CF3C98" w:rsidP="00B13A16">
      <w:pPr>
        <w:pStyle w:val="BasicText"/>
        <w:rPr>
          <w:sz w:val="20"/>
        </w:rPr>
      </w:pPr>
      <w:r>
        <w:rPr>
          <w:sz w:val="20"/>
        </w:rPr>
        <w:t xml:space="preserve">Other </w:t>
      </w:r>
      <w:r w:rsidR="00B13A16">
        <w:rPr>
          <w:sz w:val="20"/>
        </w:rPr>
        <w:t>Resource</w:t>
      </w:r>
      <w:r w:rsidR="00E04C23">
        <w:rPr>
          <w:sz w:val="20"/>
        </w:rPr>
        <w:t>s</w:t>
      </w:r>
      <w:r w:rsidR="00E04C23">
        <w:rPr>
          <w:sz w:val="20"/>
        </w:rPr>
        <w:tab/>
      </w:r>
      <w:hyperlink r:id="rId8" w:history="1">
        <w:r w:rsidR="00E04C23" w:rsidRPr="00E04C23">
          <w:rPr>
            <w:rStyle w:val="Hyperlink"/>
            <w:sz w:val="20"/>
          </w:rPr>
          <w:t>Components of a Successful Essay</w:t>
        </w:r>
      </w:hyperlink>
      <w:r w:rsidR="00E04C23">
        <w:rPr>
          <w:sz w:val="20"/>
        </w:rPr>
        <w:tab/>
      </w:r>
      <w:r w:rsidR="00B13A16">
        <w:rPr>
          <w:sz w:val="20"/>
        </w:rPr>
        <w:tab/>
      </w:r>
    </w:p>
    <w:p w:rsidR="00B13A16" w:rsidRDefault="00B13A16" w:rsidP="00B13A16">
      <w:pPr>
        <w:pStyle w:val="BasicText"/>
        <w:rPr>
          <w:sz w:val="20"/>
        </w:rPr>
      </w:pPr>
      <w:r>
        <w:rPr>
          <w:sz w:val="20"/>
        </w:rPr>
        <w:tab/>
      </w:r>
      <w:hyperlink r:id="rId9" w:history="1">
        <w:r w:rsidR="00E04C23" w:rsidRPr="00E04C23">
          <w:rPr>
            <w:rStyle w:val="Hyperlink"/>
            <w:sz w:val="20"/>
          </w:rPr>
          <w:t>Writing About Fiction</w:t>
        </w:r>
      </w:hyperlink>
    </w:p>
    <w:p w:rsidR="00E04C23" w:rsidRDefault="00E04C23" w:rsidP="00E04C23">
      <w:pPr>
        <w:autoSpaceDE w:val="0"/>
        <w:autoSpaceDN w:val="0"/>
        <w:adjustRightInd w:val="0"/>
        <w:rPr>
          <w:sz w:val="20"/>
        </w:rPr>
      </w:pPr>
      <w:r>
        <w:rPr>
          <w:sz w:val="20"/>
        </w:rPr>
        <w:tab/>
      </w:r>
      <w:r>
        <w:rPr>
          <w:sz w:val="20"/>
        </w:rPr>
        <w:tab/>
      </w:r>
      <w:r>
        <w:rPr>
          <w:sz w:val="20"/>
        </w:rPr>
        <w:tab/>
      </w:r>
    </w:p>
    <w:p w:rsidR="00E04C23" w:rsidRDefault="00E04C23" w:rsidP="00E04C23">
      <w:pPr>
        <w:autoSpaceDE w:val="0"/>
        <w:autoSpaceDN w:val="0"/>
        <w:adjustRightInd w:val="0"/>
        <w:ind w:left="1440" w:firstLine="720"/>
        <w:rPr>
          <w:rFonts w:ascii="Times New Roman" w:eastAsiaTheme="minorHAnsi" w:hAnsi="Times New Roman"/>
          <w:color w:val="000000"/>
          <w:sz w:val="22"/>
          <w:szCs w:val="22"/>
        </w:rPr>
      </w:pPr>
      <w:r>
        <w:rPr>
          <w:rFonts w:ascii="Times New Roman" w:eastAsiaTheme="minorHAnsi" w:hAnsi="Times New Roman"/>
          <w:color w:val="000000"/>
          <w:sz w:val="22"/>
          <w:szCs w:val="22"/>
        </w:rPr>
        <w:t xml:space="preserve">• Yale Classics Library: </w:t>
      </w:r>
      <w:hyperlink r:id="rId10" w:history="1">
        <w:r w:rsidRPr="000F070B">
          <w:rPr>
            <w:rStyle w:val="Hyperlink"/>
            <w:rFonts w:ascii="Times New Roman" w:eastAsiaTheme="minorHAnsi" w:hAnsi="Times New Roman"/>
            <w:sz w:val="22"/>
            <w:szCs w:val="22"/>
          </w:rPr>
          <w:t>http://www.library.yale.edu/arts/classics.html</w:t>
        </w:r>
      </w:hyperlink>
    </w:p>
    <w:p w:rsidR="00E04C23" w:rsidRDefault="00E04C23" w:rsidP="00E04C23">
      <w:pPr>
        <w:autoSpaceDE w:val="0"/>
        <w:autoSpaceDN w:val="0"/>
        <w:adjustRightInd w:val="0"/>
        <w:ind w:left="1440" w:firstLine="720"/>
        <w:rPr>
          <w:rFonts w:ascii="Times New Roman" w:eastAsiaTheme="minorHAnsi" w:hAnsi="Times New Roman"/>
          <w:color w:val="000000"/>
          <w:sz w:val="22"/>
          <w:szCs w:val="22"/>
        </w:rPr>
      </w:pPr>
    </w:p>
    <w:p w:rsidR="00E04C23" w:rsidRDefault="00E04C23" w:rsidP="00E04C23">
      <w:pPr>
        <w:autoSpaceDE w:val="0"/>
        <w:autoSpaceDN w:val="0"/>
        <w:adjustRightInd w:val="0"/>
        <w:ind w:left="2160"/>
        <w:rPr>
          <w:rFonts w:ascii="Times New Roman" w:eastAsiaTheme="minorHAnsi" w:hAnsi="Times New Roman"/>
          <w:color w:val="000000"/>
          <w:sz w:val="22"/>
          <w:szCs w:val="22"/>
        </w:rPr>
      </w:pPr>
      <w:r>
        <w:rPr>
          <w:rFonts w:ascii="Times New Roman" w:eastAsiaTheme="minorHAnsi" w:hAnsi="Times New Roman"/>
          <w:color w:val="000000"/>
          <w:sz w:val="22"/>
          <w:szCs w:val="22"/>
        </w:rPr>
        <w:t>If you have any questions about the library or need assistance with research contact Classics Librarian, Colin McCaffrey (colin.mccaffrey@yale.edu, 203-432-0854)</w:t>
      </w:r>
    </w:p>
    <w:p w:rsidR="00E04C23" w:rsidRDefault="00E04C23" w:rsidP="00E04C23">
      <w:pPr>
        <w:autoSpaceDE w:val="0"/>
        <w:autoSpaceDN w:val="0"/>
        <w:adjustRightInd w:val="0"/>
        <w:rPr>
          <w:rFonts w:ascii="Times New Roman" w:eastAsiaTheme="minorHAnsi" w:hAnsi="Times New Roman"/>
          <w:color w:val="000000"/>
          <w:sz w:val="22"/>
          <w:szCs w:val="22"/>
        </w:rPr>
      </w:pPr>
    </w:p>
    <w:p w:rsidR="00E04C23" w:rsidRDefault="00E04C23" w:rsidP="00E04C23">
      <w:pPr>
        <w:autoSpaceDE w:val="0"/>
        <w:autoSpaceDN w:val="0"/>
        <w:adjustRightInd w:val="0"/>
        <w:ind w:left="1440" w:firstLine="720"/>
        <w:rPr>
          <w:rFonts w:ascii="Times New Roman" w:eastAsiaTheme="minorHAnsi" w:hAnsi="Times New Roman"/>
          <w:color w:val="000000"/>
          <w:sz w:val="22"/>
          <w:szCs w:val="22"/>
        </w:rPr>
      </w:pPr>
      <w:r>
        <w:rPr>
          <w:rFonts w:ascii="Times New Roman" w:eastAsiaTheme="minorHAnsi" w:hAnsi="Times New Roman"/>
          <w:color w:val="000000"/>
          <w:sz w:val="22"/>
          <w:szCs w:val="22"/>
        </w:rPr>
        <w:t xml:space="preserve">• Yale Writing Center: </w:t>
      </w:r>
      <w:hyperlink r:id="rId11" w:history="1">
        <w:r w:rsidRPr="000F070B">
          <w:rPr>
            <w:rStyle w:val="Hyperlink"/>
            <w:rFonts w:ascii="Times New Roman" w:eastAsiaTheme="minorHAnsi" w:hAnsi="Times New Roman"/>
            <w:sz w:val="22"/>
            <w:szCs w:val="22"/>
          </w:rPr>
          <w:t>http://www.yale.edu/writing</w:t>
        </w:r>
      </w:hyperlink>
    </w:p>
    <w:p w:rsidR="00E04C23" w:rsidRDefault="00E04C23" w:rsidP="00E04C23">
      <w:pPr>
        <w:autoSpaceDE w:val="0"/>
        <w:autoSpaceDN w:val="0"/>
        <w:adjustRightInd w:val="0"/>
        <w:ind w:left="1440" w:firstLine="720"/>
        <w:rPr>
          <w:rFonts w:ascii="Times New Roman" w:eastAsiaTheme="minorHAnsi" w:hAnsi="Times New Roman"/>
          <w:color w:val="000000"/>
          <w:sz w:val="22"/>
          <w:szCs w:val="22"/>
        </w:rPr>
      </w:pPr>
    </w:p>
    <w:p w:rsidR="00E04C23" w:rsidRPr="00E04C23" w:rsidRDefault="00E04C23" w:rsidP="00E04C23">
      <w:pPr>
        <w:autoSpaceDE w:val="0"/>
        <w:autoSpaceDN w:val="0"/>
        <w:adjustRightInd w:val="0"/>
        <w:ind w:left="2160"/>
        <w:rPr>
          <w:rFonts w:ascii="Times New Roman" w:eastAsiaTheme="minorHAnsi" w:hAnsi="Times New Roman"/>
          <w:color w:val="000000"/>
          <w:sz w:val="22"/>
          <w:szCs w:val="22"/>
        </w:rPr>
      </w:pPr>
      <w:r>
        <w:rPr>
          <w:rFonts w:ascii="Times New Roman" w:eastAsiaTheme="minorHAnsi" w:hAnsi="Times New Roman"/>
          <w:color w:val="000000"/>
          <w:sz w:val="22"/>
          <w:szCs w:val="22"/>
        </w:rPr>
        <w:t>All students are encouraged to take advantage of the free writing services offered by the Yale College Writing Center, especially before turning in a paper.</w:t>
      </w:r>
    </w:p>
    <w:p w:rsidR="00E04C23" w:rsidRDefault="00E04C23" w:rsidP="00B13A16">
      <w:pPr>
        <w:pStyle w:val="BasicText"/>
        <w:rPr>
          <w:sz w:val="20"/>
        </w:rPr>
      </w:pPr>
    </w:p>
    <w:p w:rsidR="00B13A16" w:rsidRDefault="00B13A16" w:rsidP="00CF3C98">
      <w:pPr>
        <w:pStyle w:val="BasicText"/>
        <w:ind w:left="0" w:firstLine="0"/>
        <w:rPr>
          <w:sz w:val="20"/>
        </w:rPr>
      </w:pPr>
    </w:p>
    <w:p w:rsidR="00E6600E" w:rsidRDefault="00E6600E" w:rsidP="00E6600E">
      <w:pPr>
        <w:pStyle w:val="BasicText"/>
        <w:rPr>
          <w:sz w:val="20"/>
        </w:rPr>
      </w:pPr>
      <w:r>
        <w:rPr>
          <w:sz w:val="20"/>
        </w:rPr>
        <w:t xml:space="preserve">Revision Date </w:t>
      </w:r>
      <w:r>
        <w:rPr>
          <w:sz w:val="20"/>
        </w:rPr>
        <w:tab/>
      </w:r>
      <w:r w:rsidR="0064683C">
        <w:rPr>
          <w:sz w:val="20"/>
        </w:rPr>
        <w:t>0</w:t>
      </w:r>
      <w:r w:rsidR="00C52C61">
        <w:rPr>
          <w:sz w:val="20"/>
        </w:rPr>
        <w:t>8</w:t>
      </w:r>
      <w:r w:rsidR="00977E9C">
        <w:rPr>
          <w:sz w:val="20"/>
        </w:rPr>
        <w:t>/</w:t>
      </w:r>
      <w:r w:rsidR="00293F1E">
        <w:rPr>
          <w:sz w:val="20"/>
        </w:rPr>
        <w:t>9</w:t>
      </w:r>
      <w:r w:rsidR="009052ED">
        <w:rPr>
          <w:sz w:val="20"/>
        </w:rPr>
        <w:t>/</w:t>
      </w:r>
      <w:r w:rsidR="004C1D99">
        <w:rPr>
          <w:sz w:val="20"/>
        </w:rPr>
        <w:t>202</w:t>
      </w:r>
      <w:r w:rsidR="00293F1E">
        <w:rPr>
          <w:sz w:val="20"/>
        </w:rPr>
        <w:t>1</w:t>
      </w:r>
    </w:p>
    <w:p w:rsidR="00E6600E" w:rsidRDefault="00E6600E" w:rsidP="00E6600E">
      <w:pPr>
        <w:pStyle w:val="PageTitle"/>
        <w:tabs>
          <w:tab w:val="clear" w:pos="2880"/>
          <w:tab w:val="right" w:pos="9360"/>
        </w:tabs>
        <w:ind w:left="2160" w:hanging="2160"/>
        <w:jc w:val="left"/>
      </w:pPr>
      <w:r>
        <w:rPr>
          <w:b w:val="0"/>
          <w:sz w:val="20"/>
        </w:rPr>
        <w:t>Author</w:t>
      </w:r>
      <w:r>
        <w:rPr>
          <w:b w:val="0"/>
          <w:sz w:val="20"/>
        </w:rPr>
        <w:tab/>
        <w:t>Brian Price</w:t>
      </w:r>
      <w:r>
        <w:rPr>
          <w:sz w:val="20"/>
        </w:rPr>
        <w:t xml:space="preserve"> </w:t>
      </w:r>
    </w:p>
    <w:bookmarkEnd w:id="0"/>
    <w:bookmarkEnd w:id="1"/>
    <w:p w:rsidR="006B5955" w:rsidRDefault="006B5955"/>
    <w:sectPr w:rsidR="006B5955" w:rsidSect="006B5955">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 w:name="Arial Hebrew">
    <w:panose1 w:val="00000000000000000000"/>
    <w:charset w:val="00"/>
    <w:family w:val="auto"/>
    <w:pitch w:val="variable"/>
    <w:sig w:usb0="00000003" w:usb1="00000000" w:usb2="00000000" w:usb3="00000000" w:csb0="00000001" w:csb1="00000000"/>
  </w:font>
  <w:font w:name="Times Roman">
    <w:panose1 w:val="0000050000000002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0000000" w:usb2="01000407" w:usb3="00000000" w:csb0="00020000" w:csb1="00000000"/>
  </w:font>
  <w:font w:name="Calibri">
    <w:altName w:val="Arial"/>
    <w:panose1 w:val="00000000000000000000"/>
    <w:charset w:val="4D"/>
    <w:family w:val="roman"/>
    <w:notTrueType/>
    <w:pitch w:val="default"/>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84B5AB5"/>
    <w:multiLevelType w:val="hybridMultilevel"/>
    <w:tmpl w:val="74AC8ABE"/>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D552F12"/>
    <w:multiLevelType w:val="hybridMultilevel"/>
    <w:tmpl w:val="F6F4743A"/>
    <w:lvl w:ilvl="0" w:tplc="490262C8">
      <w:start w:val="1"/>
      <w:numFmt w:val="decimal"/>
      <w:lvlText w:val="%1)"/>
      <w:lvlJc w:val="left"/>
      <w:pPr>
        <w:ind w:left="2540" w:hanging="360"/>
      </w:pPr>
      <w:rPr>
        <w:rFonts w:hint="default"/>
      </w:rPr>
    </w:lvl>
    <w:lvl w:ilvl="1" w:tplc="04090019" w:tentative="1">
      <w:start w:val="1"/>
      <w:numFmt w:val="lowerLetter"/>
      <w:lvlText w:val="%2."/>
      <w:lvlJc w:val="left"/>
      <w:pPr>
        <w:ind w:left="3260" w:hanging="360"/>
      </w:pPr>
    </w:lvl>
    <w:lvl w:ilvl="2" w:tplc="0409001B" w:tentative="1">
      <w:start w:val="1"/>
      <w:numFmt w:val="lowerRoman"/>
      <w:lvlText w:val="%3."/>
      <w:lvlJc w:val="right"/>
      <w:pPr>
        <w:ind w:left="3980" w:hanging="180"/>
      </w:pPr>
    </w:lvl>
    <w:lvl w:ilvl="3" w:tplc="0409000F" w:tentative="1">
      <w:start w:val="1"/>
      <w:numFmt w:val="decimal"/>
      <w:lvlText w:val="%4."/>
      <w:lvlJc w:val="left"/>
      <w:pPr>
        <w:ind w:left="4700" w:hanging="360"/>
      </w:pPr>
    </w:lvl>
    <w:lvl w:ilvl="4" w:tplc="04090019" w:tentative="1">
      <w:start w:val="1"/>
      <w:numFmt w:val="lowerLetter"/>
      <w:lvlText w:val="%5."/>
      <w:lvlJc w:val="left"/>
      <w:pPr>
        <w:ind w:left="5420" w:hanging="360"/>
      </w:pPr>
    </w:lvl>
    <w:lvl w:ilvl="5" w:tplc="0409001B" w:tentative="1">
      <w:start w:val="1"/>
      <w:numFmt w:val="lowerRoman"/>
      <w:lvlText w:val="%6."/>
      <w:lvlJc w:val="right"/>
      <w:pPr>
        <w:ind w:left="6140" w:hanging="180"/>
      </w:pPr>
    </w:lvl>
    <w:lvl w:ilvl="6" w:tplc="0409000F" w:tentative="1">
      <w:start w:val="1"/>
      <w:numFmt w:val="decimal"/>
      <w:lvlText w:val="%7."/>
      <w:lvlJc w:val="left"/>
      <w:pPr>
        <w:ind w:left="6860" w:hanging="360"/>
      </w:pPr>
    </w:lvl>
    <w:lvl w:ilvl="7" w:tplc="04090019" w:tentative="1">
      <w:start w:val="1"/>
      <w:numFmt w:val="lowerLetter"/>
      <w:lvlText w:val="%8."/>
      <w:lvlJc w:val="left"/>
      <w:pPr>
        <w:ind w:left="7580" w:hanging="360"/>
      </w:pPr>
    </w:lvl>
    <w:lvl w:ilvl="8" w:tplc="0409001B" w:tentative="1">
      <w:start w:val="1"/>
      <w:numFmt w:val="lowerRoman"/>
      <w:lvlText w:val="%9."/>
      <w:lvlJc w:val="right"/>
      <w:pPr>
        <w:ind w:left="8300" w:hanging="180"/>
      </w:pPr>
    </w:lvl>
  </w:abstractNum>
  <w:abstractNum w:abstractNumId="2">
    <w:nsid w:val="28935BF7"/>
    <w:multiLevelType w:val="multilevel"/>
    <w:tmpl w:val="AB82191E"/>
    <w:lvl w:ilvl="0">
      <w:start w:val="1"/>
      <w:numFmt w:val="bullet"/>
      <w:lvlText w:val=""/>
      <w:lvlJc w:val="left"/>
      <w:pPr>
        <w:tabs>
          <w:tab w:val="num" w:pos="4680"/>
        </w:tabs>
        <w:ind w:left="4680" w:hanging="360"/>
      </w:pPr>
      <w:rPr>
        <w:rFonts w:ascii="Symbol" w:hAnsi="Symbol" w:hint="default"/>
        <w:sz w:val="20"/>
      </w:rPr>
    </w:lvl>
    <w:lvl w:ilvl="1">
      <w:start w:val="1"/>
      <w:numFmt w:val="bullet"/>
      <w:lvlText w:val=""/>
      <w:lvlJc w:val="left"/>
      <w:pPr>
        <w:tabs>
          <w:tab w:val="num" w:pos="5400"/>
        </w:tabs>
        <w:ind w:left="5400" w:hanging="360"/>
      </w:pPr>
      <w:rPr>
        <w:rFonts w:ascii="Symbol" w:hAnsi="Symbol" w:hint="default"/>
        <w:sz w:val="20"/>
      </w:rPr>
    </w:lvl>
    <w:lvl w:ilvl="2" w:tentative="1">
      <w:start w:val="1"/>
      <w:numFmt w:val="bullet"/>
      <w:lvlText w:val=""/>
      <w:lvlJc w:val="left"/>
      <w:pPr>
        <w:tabs>
          <w:tab w:val="num" w:pos="6120"/>
        </w:tabs>
        <w:ind w:left="6120" w:hanging="360"/>
      </w:pPr>
      <w:rPr>
        <w:rFonts w:ascii="Symbol" w:hAnsi="Symbol" w:hint="default"/>
        <w:sz w:val="20"/>
      </w:rPr>
    </w:lvl>
    <w:lvl w:ilvl="3" w:tentative="1">
      <w:start w:val="1"/>
      <w:numFmt w:val="bullet"/>
      <w:lvlText w:val=""/>
      <w:lvlJc w:val="left"/>
      <w:pPr>
        <w:tabs>
          <w:tab w:val="num" w:pos="6840"/>
        </w:tabs>
        <w:ind w:left="6840" w:hanging="360"/>
      </w:pPr>
      <w:rPr>
        <w:rFonts w:ascii="Symbol" w:hAnsi="Symbol" w:hint="default"/>
        <w:sz w:val="20"/>
      </w:rPr>
    </w:lvl>
    <w:lvl w:ilvl="4" w:tentative="1">
      <w:start w:val="1"/>
      <w:numFmt w:val="bullet"/>
      <w:lvlText w:val=""/>
      <w:lvlJc w:val="left"/>
      <w:pPr>
        <w:tabs>
          <w:tab w:val="num" w:pos="7560"/>
        </w:tabs>
        <w:ind w:left="7560" w:hanging="360"/>
      </w:pPr>
      <w:rPr>
        <w:rFonts w:ascii="Symbol" w:hAnsi="Symbol" w:hint="default"/>
        <w:sz w:val="20"/>
      </w:rPr>
    </w:lvl>
    <w:lvl w:ilvl="5" w:tentative="1">
      <w:start w:val="1"/>
      <w:numFmt w:val="bullet"/>
      <w:lvlText w:val=""/>
      <w:lvlJc w:val="left"/>
      <w:pPr>
        <w:tabs>
          <w:tab w:val="num" w:pos="8280"/>
        </w:tabs>
        <w:ind w:left="8280" w:hanging="360"/>
      </w:pPr>
      <w:rPr>
        <w:rFonts w:ascii="Symbol" w:hAnsi="Symbol" w:hint="default"/>
        <w:sz w:val="20"/>
      </w:rPr>
    </w:lvl>
    <w:lvl w:ilvl="6" w:tentative="1">
      <w:start w:val="1"/>
      <w:numFmt w:val="bullet"/>
      <w:lvlText w:val=""/>
      <w:lvlJc w:val="left"/>
      <w:pPr>
        <w:tabs>
          <w:tab w:val="num" w:pos="9000"/>
        </w:tabs>
        <w:ind w:left="9000" w:hanging="360"/>
      </w:pPr>
      <w:rPr>
        <w:rFonts w:ascii="Symbol" w:hAnsi="Symbol" w:hint="default"/>
        <w:sz w:val="20"/>
      </w:rPr>
    </w:lvl>
    <w:lvl w:ilvl="7" w:tentative="1">
      <w:start w:val="1"/>
      <w:numFmt w:val="bullet"/>
      <w:lvlText w:val=""/>
      <w:lvlJc w:val="left"/>
      <w:pPr>
        <w:tabs>
          <w:tab w:val="num" w:pos="9720"/>
        </w:tabs>
        <w:ind w:left="9720" w:hanging="360"/>
      </w:pPr>
      <w:rPr>
        <w:rFonts w:ascii="Symbol" w:hAnsi="Symbol" w:hint="default"/>
        <w:sz w:val="20"/>
      </w:rPr>
    </w:lvl>
    <w:lvl w:ilvl="8" w:tentative="1">
      <w:start w:val="1"/>
      <w:numFmt w:val="bullet"/>
      <w:lvlText w:val=""/>
      <w:lvlJc w:val="left"/>
      <w:pPr>
        <w:tabs>
          <w:tab w:val="num" w:pos="10440"/>
        </w:tabs>
        <w:ind w:left="10440" w:hanging="360"/>
      </w:pPr>
      <w:rPr>
        <w:rFonts w:ascii="Symbol" w:hAnsi="Symbol" w:hint="default"/>
        <w:sz w:val="20"/>
      </w:rPr>
    </w:lvl>
  </w:abstractNum>
  <w:abstractNum w:abstractNumId="3">
    <w:nsid w:val="3A1A2DFF"/>
    <w:multiLevelType w:val="hybridMultilevel"/>
    <w:tmpl w:val="9738A55C"/>
    <w:lvl w:ilvl="0" w:tplc="FFFFFFFF">
      <w:start w:val="1"/>
      <w:numFmt w:val="bullet"/>
      <w:lvlText w:val=""/>
      <w:lvlJc w:val="left"/>
      <w:pPr>
        <w:tabs>
          <w:tab w:val="num" w:pos="2540"/>
        </w:tabs>
        <w:ind w:left="2540" w:hanging="360"/>
      </w:pPr>
      <w:rPr>
        <w:rFonts w:ascii="Symbol" w:hAnsi="Symbol" w:hint="default"/>
      </w:rPr>
    </w:lvl>
    <w:lvl w:ilvl="1" w:tplc="FFFFFFFF" w:tentative="1">
      <w:start w:val="1"/>
      <w:numFmt w:val="bullet"/>
      <w:lvlText w:val="o"/>
      <w:lvlJc w:val="left"/>
      <w:pPr>
        <w:tabs>
          <w:tab w:val="num" w:pos="3260"/>
        </w:tabs>
        <w:ind w:left="3260" w:hanging="360"/>
      </w:pPr>
      <w:rPr>
        <w:rFonts w:ascii="Courier New" w:hAnsi="Courier New" w:cs="Times" w:hint="default"/>
      </w:rPr>
    </w:lvl>
    <w:lvl w:ilvl="2" w:tplc="FFFFFFFF" w:tentative="1">
      <w:start w:val="1"/>
      <w:numFmt w:val="bullet"/>
      <w:lvlText w:val=""/>
      <w:lvlJc w:val="left"/>
      <w:pPr>
        <w:tabs>
          <w:tab w:val="num" w:pos="3980"/>
        </w:tabs>
        <w:ind w:left="3980" w:hanging="360"/>
      </w:pPr>
      <w:rPr>
        <w:rFonts w:ascii="Wingdings" w:hAnsi="Wingdings" w:hint="default"/>
      </w:rPr>
    </w:lvl>
    <w:lvl w:ilvl="3" w:tplc="FFFFFFFF" w:tentative="1">
      <w:start w:val="1"/>
      <w:numFmt w:val="bullet"/>
      <w:lvlText w:val=""/>
      <w:lvlJc w:val="left"/>
      <w:pPr>
        <w:tabs>
          <w:tab w:val="num" w:pos="4700"/>
        </w:tabs>
        <w:ind w:left="4700" w:hanging="360"/>
      </w:pPr>
      <w:rPr>
        <w:rFonts w:ascii="Symbol" w:hAnsi="Symbol" w:hint="default"/>
      </w:rPr>
    </w:lvl>
    <w:lvl w:ilvl="4" w:tplc="FFFFFFFF" w:tentative="1">
      <w:start w:val="1"/>
      <w:numFmt w:val="bullet"/>
      <w:lvlText w:val="o"/>
      <w:lvlJc w:val="left"/>
      <w:pPr>
        <w:tabs>
          <w:tab w:val="num" w:pos="5420"/>
        </w:tabs>
        <w:ind w:left="5420" w:hanging="360"/>
      </w:pPr>
      <w:rPr>
        <w:rFonts w:ascii="Courier New" w:hAnsi="Courier New" w:cs="Times" w:hint="default"/>
      </w:rPr>
    </w:lvl>
    <w:lvl w:ilvl="5" w:tplc="FFFFFFFF" w:tentative="1">
      <w:start w:val="1"/>
      <w:numFmt w:val="bullet"/>
      <w:lvlText w:val=""/>
      <w:lvlJc w:val="left"/>
      <w:pPr>
        <w:tabs>
          <w:tab w:val="num" w:pos="6140"/>
        </w:tabs>
        <w:ind w:left="6140" w:hanging="360"/>
      </w:pPr>
      <w:rPr>
        <w:rFonts w:ascii="Wingdings" w:hAnsi="Wingdings" w:hint="default"/>
      </w:rPr>
    </w:lvl>
    <w:lvl w:ilvl="6" w:tplc="FFFFFFFF" w:tentative="1">
      <w:start w:val="1"/>
      <w:numFmt w:val="bullet"/>
      <w:lvlText w:val=""/>
      <w:lvlJc w:val="left"/>
      <w:pPr>
        <w:tabs>
          <w:tab w:val="num" w:pos="6860"/>
        </w:tabs>
        <w:ind w:left="6860" w:hanging="360"/>
      </w:pPr>
      <w:rPr>
        <w:rFonts w:ascii="Symbol" w:hAnsi="Symbol" w:hint="default"/>
      </w:rPr>
    </w:lvl>
    <w:lvl w:ilvl="7" w:tplc="FFFFFFFF" w:tentative="1">
      <w:start w:val="1"/>
      <w:numFmt w:val="bullet"/>
      <w:lvlText w:val="o"/>
      <w:lvlJc w:val="left"/>
      <w:pPr>
        <w:tabs>
          <w:tab w:val="num" w:pos="7580"/>
        </w:tabs>
        <w:ind w:left="7580" w:hanging="360"/>
      </w:pPr>
      <w:rPr>
        <w:rFonts w:ascii="Courier New" w:hAnsi="Courier New" w:cs="Times" w:hint="default"/>
      </w:rPr>
    </w:lvl>
    <w:lvl w:ilvl="8" w:tplc="FFFFFFFF" w:tentative="1">
      <w:start w:val="1"/>
      <w:numFmt w:val="bullet"/>
      <w:lvlText w:val=""/>
      <w:lvlJc w:val="left"/>
      <w:pPr>
        <w:tabs>
          <w:tab w:val="num" w:pos="8300"/>
        </w:tabs>
        <w:ind w:left="8300" w:hanging="360"/>
      </w:pPr>
      <w:rPr>
        <w:rFonts w:ascii="Wingdings" w:hAnsi="Wingdings" w:hint="default"/>
      </w:rPr>
    </w:lvl>
  </w:abstractNum>
  <w:abstractNum w:abstractNumId="4">
    <w:nsid w:val="6AFE4F3C"/>
    <w:multiLevelType w:val="hybridMultilevel"/>
    <w:tmpl w:val="74AC8ABE"/>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rsids>
    <w:rsidRoot w:val="00E6600E"/>
    <w:rsid w:val="00000D69"/>
    <w:rsid w:val="00001A36"/>
    <w:rsid w:val="0001061D"/>
    <w:rsid w:val="00014A6C"/>
    <w:rsid w:val="00015327"/>
    <w:rsid w:val="00033E6C"/>
    <w:rsid w:val="00042A87"/>
    <w:rsid w:val="00043D1C"/>
    <w:rsid w:val="000570C7"/>
    <w:rsid w:val="000726CE"/>
    <w:rsid w:val="000863FC"/>
    <w:rsid w:val="000914E8"/>
    <w:rsid w:val="000A2DBE"/>
    <w:rsid w:val="000B4DFD"/>
    <w:rsid w:val="000B4E72"/>
    <w:rsid w:val="000B6BE8"/>
    <w:rsid w:val="000C0313"/>
    <w:rsid w:val="000C69AD"/>
    <w:rsid w:val="000D1E0E"/>
    <w:rsid w:val="000F571C"/>
    <w:rsid w:val="00130057"/>
    <w:rsid w:val="001533EC"/>
    <w:rsid w:val="001552C6"/>
    <w:rsid w:val="0015793C"/>
    <w:rsid w:val="001606DB"/>
    <w:rsid w:val="001B1DBE"/>
    <w:rsid w:val="001C7964"/>
    <w:rsid w:val="001C7FCA"/>
    <w:rsid w:val="001D2494"/>
    <w:rsid w:val="001D6D2B"/>
    <w:rsid w:val="001D7683"/>
    <w:rsid w:val="001D7B57"/>
    <w:rsid w:val="001E05C4"/>
    <w:rsid w:val="001E462E"/>
    <w:rsid w:val="00200A97"/>
    <w:rsid w:val="00211183"/>
    <w:rsid w:val="00227C53"/>
    <w:rsid w:val="002376A1"/>
    <w:rsid w:val="00241FFC"/>
    <w:rsid w:val="00264D0E"/>
    <w:rsid w:val="002714E8"/>
    <w:rsid w:val="00274DC7"/>
    <w:rsid w:val="00287DFC"/>
    <w:rsid w:val="00293F1E"/>
    <w:rsid w:val="002A3B0C"/>
    <w:rsid w:val="002B6441"/>
    <w:rsid w:val="002C1DF7"/>
    <w:rsid w:val="002D7F6C"/>
    <w:rsid w:val="002F77FA"/>
    <w:rsid w:val="00301A6E"/>
    <w:rsid w:val="00307340"/>
    <w:rsid w:val="003226F6"/>
    <w:rsid w:val="00346556"/>
    <w:rsid w:val="00354901"/>
    <w:rsid w:val="0036118B"/>
    <w:rsid w:val="00363F01"/>
    <w:rsid w:val="00366785"/>
    <w:rsid w:val="00373F35"/>
    <w:rsid w:val="003756D0"/>
    <w:rsid w:val="0038342F"/>
    <w:rsid w:val="00384BDB"/>
    <w:rsid w:val="003934A4"/>
    <w:rsid w:val="003A72B3"/>
    <w:rsid w:val="003B54DF"/>
    <w:rsid w:val="003C2DC4"/>
    <w:rsid w:val="003C417D"/>
    <w:rsid w:val="003D509F"/>
    <w:rsid w:val="003F02CE"/>
    <w:rsid w:val="003F4C16"/>
    <w:rsid w:val="00401499"/>
    <w:rsid w:val="004043BC"/>
    <w:rsid w:val="00405AB0"/>
    <w:rsid w:val="00405AFF"/>
    <w:rsid w:val="004210EB"/>
    <w:rsid w:val="00421FE1"/>
    <w:rsid w:val="00433729"/>
    <w:rsid w:val="00446B0A"/>
    <w:rsid w:val="00451655"/>
    <w:rsid w:val="00477D57"/>
    <w:rsid w:val="00485454"/>
    <w:rsid w:val="00486DB5"/>
    <w:rsid w:val="004A1D20"/>
    <w:rsid w:val="004C1D99"/>
    <w:rsid w:val="004C7701"/>
    <w:rsid w:val="00511B38"/>
    <w:rsid w:val="00512380"/>
    <w:rsid w:val="00514DAE"/>
    <w:rsid w:val="005725CE"/>
    <w:rsid w:val="00584057"/>
    <w:rsid w:val="00585467"/>
    <w:rsid w:val="00591229"/>
    <w:rsid w:val="00596559"/>
    <w:rsid w:val="005969B8"/>
    <w:rsid w:val="005979E9"/>
    <w:rsid w:val="005A5D18"/>
    <w:rsid w:val="005C3AB3"/>
    <w:rsid w:val="005C6EE6"/>
    <w:rsid w:val="005E0CBF"/>
    <w:rsid w:val="005E56C4"/>
    <w:rsid w:val="005F7691"/>
    <w:rsid w:val="00600764"/>
    <w:rsid w:val="00606373"/>
    <w:rsid w:val="0061185A"/>
    <w:rsid w:val="0062349E"/>
    <w:rsid w:val="00624996"/>
    <w:rsid w:val="006260FB"/>
    <w:rsid w:val="0062644D"/>
    <w:rsid w:val="00644952"/>
    <w:rsid w:val="00646617"/>
    <w:rsid w:val="0064683C"/>
    <w:rsid w:val="00652C3A"/>
    <w:rsid w:val="006620F0"/>
    <w:rsid w:val="00662F88"/>
    <w:rsid w:val="00673DA5"/>
    <w:rsid w:val="00693649"/>
    <w:rsid w:val="006A1531"/>
    <w:rsid w:val="006B126D"/>
    <w:rsid w:val="006B5955"/>
    <w:rsid w:val="006C17E2"/>
    <w:rsid w:val="006D7306"/>
    <w:rsid w:val="00700850"/>
    <w:rsid w:val="00705C86"/>
    <w:rsid w:val="0072199D"/>
    <w:rsid w:val="00722931"/>
    <w:rsid w:val="007279D5"/>
    <w:rsid w:val="007327AA"/>
    <w:rsid w:val="007327BB"/>
    <w:rsid w:val="0073395C"/>
    <w:rsid w:val="00736DBC"/>
    <w:rsid w:val="007549D4"/>
    <w:rsid w:val="00772CE7"/>
    <w:rsid w:val="00776121"/>
    <w:rsid w:val="00780FDF"/>
    <w:rsid w:val="00797A57"/>
    <w:rsid w:val="007A0118"/>
    <w:rsid w:val="007A7989"/>
    <w:rsid w:val="007B0519"/>
    <w:rsid w:val="007B4B38"/>
    <w:rsid w:val="007C448A"/>
    <w:rsid w:val="007C7AC6"/>
    <w:rsid w:val="007E4F47"/>
    <w:rsid w:val="007E6F4B"/>
    <w:rsid w:val="007F1121"/>
    <w:rsid w:val="00805A60"/>
    <w:rsid w:val="0081212D"/>
    <w:rsid w:val="00821CAC"/>
    <w:rsid w:val="0083121C"/>
    <w:rsid w:val="00847327"/>
    <w:rsid w:val="00850F04"/>
    <w:rsid w:val="008512C3"/>
    <w:rsid w:val="00854A86"/>
    <w:rsid w:val="00855692"/>
    <w:rsid w:val="00860DB8"/>
    <w:rsid w:val="0087037D"/>
    <w:rsid w:val="008914BE"/>
    <w:rsid w:val="0089309E"/>
    <w:rsid w:val="008B37DB"/>
    <w:rsid w:val="008C020A"/>
    <w:rsid w:val="008D194A"/>
    <w:rsid w:val="008D2A4A"/>
    <w:rsid w:val="009052ED"/>
    <w:rsid w:val="00917985"/>
    <w:rsid w:val="00926584"/>
    <w:rsid w:val="0094394D"/>
    <w:rsid w:val="00952290"/>
    <w:rsid w:val="00975FA9"/>
    <w:rsid w:val="00976125"/>
    <w:rsid w:val="00977CAF"/>
    <w:rsid w:val="00977E9C"/>
    <w:rsid w:val="009832EF"/>
    <w:rsid w:val="00983834"/>
    <w:rsid w:val="009858F0"/>
    <w:rsid w:val="009A57E9"/>
    <w:rsid w:val="009A74BC"/>
    <w:rsid w:val="009B2824"/>
    <w:rsid w:val="009E0A50"/>
    <w:rsid w:val="009F2870"/>
    <w:rsid w:val="00A137DA"/>
    <w:rsid w:val="00A3253A"/>
    <w:rsid w:val="00A4092A"/>
    <w:rsid w:val="00A459E6"/>
    <w:rsid w:val="00A72F22"/>
    <w:rsid w:val="00A8634A"/>
    <w:rsid w:val="00AA22DE"/>
    <w:rsid w:val="00AA2751"/>
    <w:rsid w:val="00AB5084"/>
    <w:rsid w:val="00AB7FFD"/>
    <w:rsid w:val="00AC4363"/>
    <w:rsid w:val="00AD05E8"/>
    <w:rsid w:val="00AE65B5"/>
    <w:rsid w:val="00AF14BC"/>
    <w:rsid w:val="00AF3517"/>
    <w:rsid w:val="00B05CD1"/>
    <w:rsid w:val="00B118AA"/>
    <w:rsid w:val="00B13A16"/>
    <w:rsid w:val="00B15F63"/>
    <w:rsid w:val="00B215F0"/>
    <w:rsid w:val="00B344EF"/>
    <w:rsid w:val="00B360A1"/>
    <w:rsid w:val="00B4454A"/>
    <w:rsid w:val="00B44A0E"/>
    <w:rsid w:val="00B53E86"/>
    <w:rsid w:val="00B54A22"/>
    <w:rsid w:val="00B6792D"/>
    <w:rsid w:val="00BA2C4A"/>
    <w:rsid w:val="00BB2D99"/>
    <w:rsid w:val="00BC15BA"/>
    <w:rsid w:val="00BD53AD"/>
    <w:rsid w:val="00BD562A"/>
    <w:rsid w:val="00BD682E"/>
    <w:rsid w:val="00BE566D"/>
    <w:rsid w:val="00C01E9C"/>
    <w:rsid w:val="00C04D59"/>
    <w:rsid w:val="00C14A32"/>
    <w:rsid w:val="00C15F70"/>
    <w:rsid w:val="00C27CDB"/>
    <w:rsid w:val="00C356A5"/>
    <w:rsid w:val="00C45F5D"/>
    <w:rsid w:val="00C51804"/>
    <w:rsid w:val="00C52C61"/>
    <w:rsid w:val="00C53D39"/>
    <w:rsid w:val="00C637AD"/>
    <w:rsid w:val="00C90EB1"/>
    <w:rsid w:val="00CA0D56"/>
    <w:rsid w:val="00CA4112"/>
    <w:rsid w:val="00CA73FB"/>
    <w:rsid w:val="00CC0E78"/>
    <w:rsid w:val="00CC5FDD"/>
    <w:rsid w:val="00CD0FAF"/>
    <w:rsid w:val="00CD3F6F"/>
    <w:rsid w:val="00CE56D8"/>
    <w:rsid w:val="00CE7E81"/>
    <w:rsid w:val="00CF3C98"/>
    <w:rsid w:val="00CF673D"/>
    <w:rsid w:val="00D01C6D"/>
    <w:rsid w:val="00D0249E"/>
    <w:rsid w:val="00D204EA"/>
    <w:rsid w:val="00D21071"/>
    <w:rsid w:val="00D26CC3"/>
    <w:rsid w:val="00D45C0E"/>
    <w:rsid w:val="00D512CC"/>
    <w:rsid w:val="00D66CE3"/>
    <w:rsid w:val="00D71DE9"/>
    <w:rsid w:val="00D74FF5"/>
    <w:rsid w:val="00D87852"/>
    <w:rsid w:val="00DA319A"/>
    <w:rsid w:val="00DE64D6"/>
    <w:rsid w:val="00DF2956"/>
    <w:rsid w:val="00E04C23"/>
    <w:rsid w:val="00E15E21"/>
    <w:rsid w:val="00E24CEE"/>
    <w:rsid w:val="00E253DF"/>
    <w:rsid w:val="00E301A5"/>
    <w:rsid w:val="00E36D30"/>
    <w:rsid w:val="00E42E24"/>
    <w:rsid w:val="00E54D15"/>
    <w:rsid w:val="00E57B6A"/>
    <w:rsid w:val="00E6600E"/>
    <w:rsid w:val="00E76E54"/>
    <w:rsid w:val="00E8726D"/>
    <w:rsid w:val="00E94FC9"/>
    <w:rsid w:val="00EB2C96"/>
    <w:rsid w:val="00EC6CFD"/>
    <w:rsid w:val="00EC6D33"/>
    <w:rsid w:val="00ED3D2F"/>
    <w:rsid w:val="00EE2EE5"/>
    <w:rsid w:val="00EF5773"/>
    <w:rsid w:val="00F06063"/>
    <w:rsid w:val="00F12655"/>
    <w:rsid w:val="00F40614"/>
    <w:rsid w:val="00F63BF0"/>
    <w:rsid w:val="00F66302"/>
    <w:rsid w:val="00F90EE9"/>
    <w:rsid w:val="00F957AF"/>
    <w:rsid w:val="00F96C1A"/>
    <w:rsid w:val="00FA1CFD"/>
    <w:rsid w:val="00FA4E84"/>
    <w:rsid w:val="00FB6FE0"/>
    <w:rsid w:val="00FC4A60"/>
    <w:rsid w:val="00FF16C9"/>
  </w:rsids>
  <m:mathPr>
    <m:mathFont m:val="Calibri Light"/>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E6600E"/>
    <w:pPr>
      <w:spacing w:after="0"/>
    </w:pPr>
    <w:rPr>
      <w:rFonts w:ascii="Times" w:eastAsia="Times" w:hAnsi="Times" w:cs="Times New Roman"/>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BasicTextBoldLarge">
    <w:name w:val="Basic Text Bold Large"/>
    <w:basedOn w:val="Normal"/>
    <w:rsid w:val="00E6600E"/>
    <w:pPr>
      <w:tabs>
        <w:tab w:val="left" w:pos="2180"/>
      </w:tabs>
      <w:suppressAutoHyphens/>
      <w:spacing w:before="120" w:line="288" w:lineRule="auto"/>
      <w:ind w:left="2180" w:hanging="2180"/>
    </w:pPr>
    <w:rPr>
      <w:rFonts w:ascii="Arial" w:eastAsia="Arial" w:hAnsi="Arial"/>
      <w:b/>
      <w:color w:val="000000"/>
      <w:sz w:val="22"/>
      <w:u w:color="000000"/>
    </w:rPr>
  </w:style>
  <w:style w:type="paragraph" w:customStyle="1" w:styleId="HorizontalRule">
    <w:name w:val="Horizontal Rule"/>
    <w:rsid w:val="00E6600E"/>
    <w:pPr>
      <w:tabs>
        <w:tab w:val="left" w:leader="underscore" w:pos="9360"/>
      </w:tabs>
      <w:spacing w:before="120" w:line="48" w:lineRule="auto"/>
    </w:pPr>
    <w:rPr>
      <w:rFonts w:ascii="Arial" w:eastAsia="Arial" w:hAnsi="Arial" w:cs="Times New Roman"/>
      <w:color w:val="000000"/>
      <w:sz w:val="16"/>
      <w:szCs w:val="20"/>
      <w:u w:color="000000"/>
    </w:rPr>
  </w:style>
  <w:style w:type="paragraph" w:customStyle="1" w:styleId="BasicText">
    <w:name w:val="Basic Text"/>
    <w:rsid w:val="00E6600E"/>
    <w:pPr>
      <w:tabs>
        <w:tab w:val="left" w:pos="2180"/>
      </w:tabs>
      <w:suppressAutoHyphens/>
      <w:spacing w:before="120" w:after="0" w:line="288" w:lineRule="auto"/>
      <w:ind w:left="2180" w:hanging="2180"/>
    </w:pPr>
    <w:rPr>
      <w:rFonts w:ascii="Arial" w:eastAsia="Arial" w:hAnsi="Arial" w:cs="Times New Roman"/>
      <w:color w:val="000000"/>
      <w:sz w:val="18"/>
      <w:szCs w:val="20"/>
      <w:u w:color="000000"/>
    </w:rPr>
  </w:style>
  <w:style w:type="character" w:customStyle="1" w:styleId="small1">
    <w:name w:val="small1"/>
    <w:basedOn w:val="DefaultParagraphFont"/>
    <w:rsid w:val="00E6600E"/>
    <w:rPr>
      <w:rFonts w:ascii="Verdana" w:hAnsi="Verdana" w:hint="default"/>
      <w:sz w:val="20"/>
      <w:szCs w:val="20"/>
    </w:rPr>
  </w:style>
  <w:style w:type="paragraph" w:customStyle="1" w:styleId="PageTitle">
    <w:name w:val="Page Title"/>
    <w:rsid w:val="00E6600E"/>
    <w:pPr>
      <w:tabs>
        <w:tab w:val="left" w:pos="2880"/>
      </w:tabs>
      <w:spacing w:after="0" w:line="288" w:lineRule="auto"/>
      <w:jc w:val="right"/>
    </w:pPr>
    <w:rPr>
      <w:rFonts w:ascii="Helvetica" w:eastAsia="Helvetica" w:hAnsi="Helvetica" w:cs="Times New Roman"/>
      <w:b/>
      <w:color w:val="000000"/>
      <w:sz w:val="36"/>
      <w:szCs w:val="20"/>
      <w:u w:color="000000"/>
    </w:rPr>
  </w:style>
  <w:style w:type="paragraph" w:customStyle="1" w:styleId="CopyrightHeading">
    <w:name w:val="Copyright Heading"/>
    <w:rsid w:val="00E6600E"/>
    <w:pPr>
      <w:spacing w:before="240" w:after="0" w:line="288" w:lineRule="auto"/>
    </w:pPr>
    <w:rPr>
      <w:rFonts w:ascii="Arial" w:eastAsia="Arial" w:hAnsi="Arial" w:cs="Times New Roman"/>
      <w:b/>
      <w:color w:val="000000"/>
      <w:szCs w:val="20"/>
      <w:u w:color="000000"/>
    </w:rPr>
  </w:style>
  <w:style w:type="paragraph" w:customStyle="1" w:styleId="CopyrightText">
    <w:name w:val="Copyright Text"/>
    <w:rsid w:val="00E6600E"/>
    <w:pPr>
      <w:spacing w:before="90" w:after="0" w:line="288" w:lineRule="auto"/>
    </w:pPr>
    <w:rPr>
      <w:rFonts w:ascii="Arial" w:eastAsia="Arial" w:hAnsi="Arial" w:cs="Times New Roman"/>
      <w:b/>
      <w:color w:val="000000"/>
      <w:sz w:val="16"/>
      <w:szCs w:val="20"/>
      <w:u w:color="000000"/>
    </w:rPr>
  </w:style>
  <w:style w:type="paragraph" w:styleId="NormalWeb">
    <w:name w:val="Normal (Web)"/>
    <w:basedOn w:val="Normal"/>
    <w:uiPriority w:val="99"/>
    <w:unhideWhenUsed/>
    <w:rsid w:val="008D2A4A"/>
    <w:pPr>
      <w:spacing w:before="100" w:beforeAutospacing="1" w:after="100" w:afterAutospacing="1"/>
    </w:pPr>
    <w:rPr>
      <w:rFonts w:ascii="Times New Roman" w:eastAsiaTheme="minorEastAsia" w:hAnsi="Times New Roman"/>
      <w:sz w:val="20"/>
    </w:rPr>
  </w:style>
  <w:style w:type="character" w:customStyle="1" w:styleId="apple-converted-space">
    <w:name w:val="apple-converted-space"/>
    <w:basedOn w:val="DefaultParagraphFont"/>
    <w:rsid w:val="008D2A4A"/>
  </w:style>
  <w:style w:type="character" w:styleId="Hyperlink">
    <w:name w:val="Hyperlink"/>
    <w:basedOn w:val="DefaultParagraphFont"/>
    <w:unhideWhenUsed/>
    <w:rsid w:val="000863FC"/>
    <w:rPr>
      <w:color w:val="0000FF" w:themeColor="hyperlink"/>
      <w:u w:val="single"/>
    </w:rPr>
  </w:style>
  <w:style w:type="character" w:customStyle="1" w:styleId="UnresolvedMention1">
    <w:name w:val="Unresolved Mention1"/>
    <w:basedOn w:val="DefaultParagraphFont"/>
    <w:uiPriority w:val="99"/>
    <w:semiHidden/>
    <w:unhideWhenUsed/>
    <w:rsid w:val="000863FC"/>
    <w:rPr>
      <w:color w:val="605E5C"/>
      <w:shd w:val="clear" w:color="auto" w:fill="E1DFDD"/>
    </w:rPr>
  </w:style>
  <w:style w:type="character" w:styleId="Emphasis">
    <w:name w:val="Emphasis"/>
    <w:basedOn w:val="DefaultParagraphFont"/>
    <w:uiPriority w:val="20"/>
    <w:qFormat/>
    <w:rsid w:val="00B13A16"/>
    <w:rPr>
      <w:i/>
      <w:iCs/>
    </w:rPr>
  </w:style>
  <w:style w:type="character" w:styleId="FollowedHyperlink">
    <w:name w:val="FollowedHyperlink"/>
    <w:basedOn w:val="DefaultParagraphFont"/>
    <w:semiHidden/>
    <w:unhideWhenUsed/>
    <w:rsid w:val="00E04C2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98917741">
      <w:bodyDiv w:val="1"/>
      <w:marLeft w:val="0"/>
      <w:marRight w:val="0"/>
      <w:marTop w:val="0"/>
      <w:marBottom w:val="0"/>
      <w:divBdr>
        <w:top w:val="none" w:sz="0" w:space="0" w:color="auto"/>
        <w:left w:val="none" w:sz="0" w:space="0" w:color="auto"/>
        <w:bottom w:val="none" w:sz="0" w:space="0" w:color="auto"/>
        <w:right w:val="none" w:sz="0" w:space="0" w:color="auto"/>
      </w:divBdr>
    </w:div>
    <w:div w:id="761339606">
      <w:bodyDiv w:val="1"/>
      <w:marLeft w:val="0"/>
      <w:marRight w:val="0"/>
      <w:marTop w:val="0"/>
      <w:marBottom w:val="0"/>
      <w:divBdr>
        <w:top w:val="none" w:sz="0" w:space="0" w:color="auto"/>
        <w:left w:val="none" w:sz="0" w:space="0" w:color="auto"/>
        <w:bottom w:val="none" w:sz="0" w:space="0" w:color="auto"/>
        <w:right w:val="none" w:sz="0" w:space="0" w:color="auto"/>
      </w:divBdr>
    </w:div>
    <w:div w:id="1153523866">
      <w:bodyDiv w:val="1"/>
      <w:marLeft w:val="0"/>
      <w:marRight w:val="0"/>
      <w:marTop w:val="0"/>
      <w:marBottom w:val="0"/>
      <w:divBdr>
        <w:top w:val="none" w:sz="0" w:space="0" w:color="auto"/>
        <w:left w:val="none" w:sz="0" w:space="0" w:color="auto"/>
        <w:bottom w:val="none" w:sz="0" w:space="0" w:color="auto"/>
        <w:right w:val="none" w:sz="0" w:space="0" w:color="auto"/>
      </w:divBdr>
    </w:div>
    <w:div w:id="1317610898">
      <w:bodyDiv w:val="1"/>
      <w:marLeft w:val="0"/>
      <w:marRight w:val="0"/>
      <w:marTop w:val="0"/>
      <w:marBottom w:val="0"/>
      <w:divBdr>
        <w:top w:val="none" w:sz="0" w:space="0" w:color="auto"/>
        <w:left w:val="none" w:sz="0" w:space="0" w:color="auto"/>
        <w:bottom w:val="none" w:sz="0" w:space="0" w:color="auto"/>
        <w:right w:val="none" w:sz="0" w:space="0" w:color="auto"/>
      </w:divBdr>
    </w:div>
    <w:div w:id="1517843167">
      <w:bodyDiv w:val="1"/>
      <w:marLeft w:val="0"/>
      <w:marRight w:val="0"/>
      <w:marTop w:val="0"/>
      <w:marBottom w:val="0"/>
      <w:divBdr>
        <w:top w:val="none" w:sz="0" w:space="0" w:color="auto"/>
        <w:left w:val="none" w:sz="0" w:space="0" w:color="auto"/>
        <w:bottom w:val="none" w:sz="0" w:space="0" w:color="auto"/>
        <w:right w:val="none" w:sz="0" w:space="0" w:color="auto"/>
      </w:divBdr>
    </w:div>
    <w:div w:id="17686929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yale.edu/writing"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brian.price@yale.edu" TargetMode="External"/><Relationship Id="rId7" Type="http://schemas.openxmlformats.org/officeDocument/2006/relationships/hyperlink" Target="http://catalog.yale.edu/undergraduate-regulations/policies/definitions-plagiarism-cheating/" TargetMode="External"/><Relationship Id="rId8" Type="http://schemas.openxmlformats.org/officeDocument/2006/relationships/hyperlink" Target="https://poorvucenter.yale.edu/sites/default/files/files/Components%20of%20a%20Successful%20Essay.pdf" TargetMode="External"/><Relationship Id="rId9" Type="http://schemas.openxmlformats.org/officeDocument/2006/relationships/hyperlink" Target="https://writingcenter.unc.edu/tips-and-tools/literature-fiction/" TargetMode="External"/><Relationship Id="rId10" Type="http://schemas.openxmlformats.org/officeDocument/2006/relationships/hyperlink" Target="http://www.library.yale.edu/arts/classic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7</Pages>
  <Words>1810</Words>
  <Characters>10317</Characters>
  <Application>Microsoft Word 12.0.0</Application>
  <DocSecurity>0</DocSecurity>
  <Lines>85</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Price</dc:creator>
  <cp:keywords/>
  <cp:lastModifiedBy>Brian</cp:lastModifiedBy>
  <cp:revision>11</cp:revision>
  <cp:lastPrinted>2020-08-06T19:09:00Z</cp:lastPrinted>
  <dcterms:created xsi:type="dcterms:W3CDTF">2021-08-03T16:38:00Z</dcterms:created>
  <dcterms:modified xsi:type="dcterms:W3CDTF">2021-08-11T18:03:00Z</dcterms:modified>
</cp:coreProperties>
</file>